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CF2A3B" w14:paraId="345662F0" w14:textId="77777777">
        <w:trPr>
          <w:trHeight w:val="1418"/>
        </w:trPr>
        <w:tc>
          <w:tcPr>
            <w:tcW w:w="10632" w:type="dxa"/>
          </w:tcPr>
          <w:p w14:paraId="7FE94BCE" w14:textId="77777777" w:rsidR="00CF2A3B" w:rsidRDefault="00A715B3">
            <w:pPr>
              <w:ind w:right="38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ro-RO"/>
              </w:rPr>
            </w:r>
            <w:r w:rsidR="00A715B3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ro-RO"/>
              </w:rPr>
              <w:object w:dxaOrig="2208" w:dyaOrig="2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133.8pt" o:ole="">
                  <v:imagedata r:id="rId7" o:title=""/>
                </v:shape>
                <o:OLEObject Type="Embed" ProgID="PBrush" ShapeID="_x0000_i1025" DrawAspect="Content" ObjectID="_1810771653" r:id="rId8"/>
              </w:object>
            </w:r>
          </w:p>
          <w:p w14:paraId="340E2B9A" w14:textId="77777777" w:rsidR="00CF2A3B" w:rsidRDefault="00A715B3">
            <w:pPr>
              <w:ind w:right="38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Parlamentul României</w:t>
            </w:r>
          </w:p>
          <w:p w14:paraId="1EAB7FE6" w14:textId="77777777" w:rsidR="00CF2A3B" w:rsidRDefault="00A715B3">
            <w:pPr>
              <w:ind w:right="38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 xml:space="preserve">Camera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  <w:t>Deputaţilor</w:t>
            </w:r>
            <w:proofErr w:type="spellEnd"/>
          </w:p>
        </w:tc>
      </w:tr>
      <w:tr w:rsidR="00CF2A3B" w14:paraId="11966A55" w14:textId="77777777">
        <w:tc>
          <w:tcPr>
            <w:tcW w:w="10632" w:type="dxa"/>
            <w:vAlign w:val="bottom"/>
          </w:tcPr>
          <w:p w14:paraId="711E567E" w14:textId="77777777" w:rsidR="00CF2A3B" w:rsidRDefault="00CF2A3B">
            <w:pPr>
              <w:ind w:right="387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ro-RO"/>
              </w:rPr>
            </w:pPr>
          </w:p>
          <w:p w14:paraId="33E920A7" w14:textId="77777777" w:rsidR="00CF2A3B" w:rsidRDefault="00CF2A3B">
            <w:pPr>
              <w:ind w:right="387"/>
              <w:jc w:val="center"/>
              <w:rPr>
                <w:rFonts w:ascii="Arial" w:hAnsi="Arial" w:cs="Arial"/>
                <w:b/>
                <w:color w:val="000000" w:themeColor="text1"/>
                <w:spacing w:val="60"/>
                <w:sz w:val="24"/>
                <w:szCs w:val="24"/>
                <w:lang w:val="ro-RO"/>
              </w:rPr>
            </w:pPr>
          </w:p>
        </w:tc>
      </w:tr>
    </w:tbl>
    <w:p w14:paraId="5279F32E" w14:textId="77777777" w:rsidR="00CF2A3B" w:rsidRDefault="00CF2A3B">
      <w:pPr>
        <w:pStyle w:val="Normal1"/>
        <w:widowControl w:val="0"/>
        <w:spacing w:after="0" w:line="360" w:lineRule="auto"/>
        <w:ind w:right="387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B72FD4F" w14:textId="77777777" w:rsidR="00CF2A3B" w:rsidRDefault="00A715B3">
      <w:pPr>
        <w:pStyle w:val="Normal1"/>
        <w:widowControl w:val="0"/>
        <w:spacing w:after="0" w:line="360" w:lineRule="auto"/>
        <w:ind w:right="387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ÎNTREBARE PARLAMENTARĂ</w:t>
      </w:r>
    </w:p>
    <w:p w14:paraId="756C921E" w14:textId="77777777" w:rsidR="00CF2A3B" w:rsidRDefault="00CF2A3B">
      <w:pPr>
        <w:spacing w:line="276" w:lineRule="auto"/>
        <w:ind w:left="630" w:right="387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</w:p>
    <w:p w14:paraId="612E819B" w14:textId="77777777" w:rsidR="00CF2A3B" w:rsidRDefault="00A715B3">
      <w:pPr>
        <w:spacing w:line="276" w:lineRule="auto"/>
        <w:ind w:left="630" w:right="387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u w:val="single"/>
          <w:lang w:val="ro-RO"/>
        </w:rPr>
        <w:t>Adresată:</w:t>
      </w:r>
      <w:r>
        <w:rPr>
          <w:rFonts w:ascii="Arial" w:hAnsi="Arial" w:cs="Arial"/>
          <w:sz w:val="24"/>
          <w:szCs w:val="24"/>
          <w:lang w:val="ro-RO"/>
        </w:rPr>
        <w:t xml:space="preserve">  Domnului </w:t>
      </w:r>
      <w:r>
        <w:rPr>
          <w:rFonts w:ascii="Arial" w:hAnsi="Arial" w:cs="Arial"/>
          <w:sz w:val="24"/>
          <w:szCs w:val="24"/>
          <w:lang w:val="ro-RO"/>
        </w:rPr>
        <w:t>Marian-Cătălin PREDOIU</w:t>
      </w:r>
      <w:r>
        <w:rPr>
          <w:rFonts w:ascii="Arial" w:hAnsi="Arial" w:cs="Arial"/>
          <w:sz w:val="24"/>
          <w:szCs w:val="24"/>
          <w:lang w:val="ro-RO"/>
        </w:rPr>
        <w:t xml:space="preserve">, prim-ministru </w:t>
      </w:r>
      <w:r>
        <w:rPr>
          <w:rFonts w:ascii="Arial" w:hAnsi="Arial" w:cs="Arial"/>
          <w:sz w:val="24"/>
          <w:szCs w:val="24"/>
          <w:lang w:val="ro-RO"/>
        </w:rPr>
        <w:t xml:space="preserve">interimar </w:t>
      </w:r>
      <w:r>
        <w:rPr>
          <w:rFonts w:ascii="Arial" w:hAnsi="Arial" w:cs="Arial"/>
          <w:sz w:val="24"/>
          <w:szCs w:val="24"/>
          <w:lang w:val="ro-RO"/>
        </w:rPr>
        <w:t>al României</w:t>
      </w:r>
    </w:p>
    <w:p w14:paraId="502F0920" w14:textId="77777777" w:rsidR="00CF2A3B" w:rsidRDefault="00A715B3">
      <w:pPr>
        <w:spacing w:line="276" w:lineRule="auto"/>
        <w:ind w:left="630" w:right="387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   Domnului Florin-Ionuț BARBU, ministru al Agriculturii și Dezvoltării Rurale</w:t>
      </w:r>
    </w:p>
    <w:p w14:paraId="377DE718" w14:textId="77777777" w:rsidR="00CF2A3B" w:rsidRDefault="00A715B3">
      <w:pPr>
        <w:spacing w:line="276" w:lineRule="auto"/>
        <w:ind w:left="630" w:right="387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u w:val="single"/>
          <w:lang w:val="ro-RO"/>
        </w:rPr>
        <w:t>De către:</w:t>
      </w:r>
      <w:r>
        <w:rPr>
          <w:rFonts w:ascii="Arial" w:hAnsi="Arial" w:cs="Arial"/>
          <w:sz w:val="24"/>
          <w:szCs w:val="24"/>
          <w:lang w:val="ro-RO"/>
        </w:rPr>
        <w:t xml:space="preserve"> Deputat Robert ALECU</w:t>
      </w:r>
    </w:p>
    <w:p w14:paraId="74174EB8" w14:textId="77777777" w:rsidR="00CF2A3B" w:rsidRDefault="00A715B3">
      <w:pPr>
        <w:spacing w:line="276" w:lineRule="auto"/>
        <w:ind w:left="630" w:right="387"/>
        <w:jc w:val="both"/>
        <w:rPr>
          <w:rFonts w:ascii="Arial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u w:val="single"/>
          <w:lang w:val="ro-RO"/>
        </w:rPr>
        <w:t>Circumscripția:</w:t>
      </w:r>
      <w:r>
        <w:rPr>
          <w:rFonts w:ascii="Arial" w:hAnsi="Arial" w:cs="Arial"/>
          <w:bCs/>
          <w:sz w:val="24"/>
          <w:szCs w:val="24"/>
          <w:lang w:val="ro-RO"/>
        </w:rPr>
        <w:t xml:space="preserve"> nr. 4 Bacău</w:t>
      </w:r>
    </w:p>
    <w:p w14:paraId="3D33E23A" w14:textId="77777777" w:rsidR="00CF2A3B" w:rsidRDefault="00A715B3">
      <w:pPr>
        <w:shd w:val="clear" w:color="auto" w:fill="FFFFFF"/>
        <w:spacing w:line="276" w:lineRule="auto"/>
        <w:ind w:left="630" w:right="387"/>
        <w:jc w:val="both"/>
        <w:rPr>
          <w:rFonts w:ascii="Arial" w:hAnsi="Arial" w:cs="Arial"/>
          <w:i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u w:val="single"/>
          <w:lang w:val="ro-RO"/>
        </w:rPr>
        <w:t>Obiectul întrebării: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i/>
          <w:sz w:val="24"/>
          <w:szCs w:val="24"/>
          <w:lang w:val="ro-RO"/>
        </w:rPr>
        <w:t xml:space="preserve">Probleme grave legate de extinderea și funcționarea sistemului </w:t>
      </w:r>
      <w:r>
        <w:rPr>
          <w:rFonts w:ascii="Arial" w:hAnsi="Arial" w:cs="Arial"/>
          <w:i/>
          <w:sz w:val="24"/>
          <w:szCs w:val="24"/>
          <w:lang w:val="ro-RO"/>
        </w:rPr>
        <w:t>antigrindină în România</w:t>
      </w:r>
    </w:p>
    <w:p w14:paraId="0A7AAECE" w14:textId="77777777" w:rsidR="00CF2A3B" w:rsidRDefault="00CF2A3B">
      <w:pPr>
        <w:shd w:val="clear" w:color="auto" w:fill="FFFFFF"/>
        <w:spacing w:line="276" w:lineRule="auto"/>
        <w:ind w:left="630" w:right="387"/>
        <w:jc w:val="both"/>
        <w:rPr>
          <w:rFonts w:ascii="Arial" w:hAnsi="Arial" w:cs="Arial"/>
          <w:sz w:val="24"/>
          <w:szCs w:val="24"/>
          <w:lang w:val="ro-RO"/>
        </w:rPr>
      </w:pPr>
    </w:p>
    <w:p w14:paraId="1F90BF3F" w14:textId="77777777" w:rsidR="00CF2A3B" w:rsidRDefault="00CF2A3B">
      <w:pPr>
        <w:spacing w:line="276" w:lineRule="auto"/>
        <w:ind w:left="630" w:right="387"/>
        <w:jc w:val="both"/>
        <w:rPr>
          <w:rFonts w:ascii="Arial" w:hAnsi="Arial" w:cs="Arial"/>
          <w:b/>
          <w:i/>
          <w:color w:val="000000"/>
          <w:sz w:val="24"/>
          <w:szCs w:val="24"/>
          <w:lang w:val="ro-RO"/>
        </w:rPr>
      </w:pPr>
    </w:p>
    <w:p w14:paraId="0F05A663" w14:textId="77777777" w:rsidR="00CF2A3B" w:rsidRDefault="00A715B3">
      <w:pPr>
        <w:spacing w:line="276" w:lineRule="auto"/>
        <w:ind w:left="630" w:right="387"/>
        <w:jc w:val="both"/>
        <w:rPr>
          <w:rFonts w:ascii="Arial" w:hAnsi="Arial" w:cs="Arial"/>
          <w:b/>
          <w:i/>
          <w:color w:val="000000"/>
          <w:sz w:val="24"/>
          <w:szCs w:val="24"/>
          <w:lang w:val="ro-RO"/>
        </w:rPr>
      </w:pPr>
      <w:r>
        <w:rPr>
          <w:rFonts w:ascii="Arial" w:hAnsi="Arial" w:cs="Arial"/>
          <w:b/>
          <w:i/>
          <w:color w:val="000000"/>
          <w:sz w:val="24"/>
          <w:szCs w:val="24"/>
          <w:lang w:val="ro-RO"/>
        </w:rPr>
        <w:t xml:space="preserve">Stimate </w:t>
      </w:r>
      <w:proofErr w:type="spellStart"/>
      <w:r>
        <w:rPr>
          <w:rFonts w:ascii="Arial" w:hAnsi="Arial" w:cs="Arial"/>
          <w:b/>
          <w:i/>
          <w:color w:val="000000"/>
          <w:sz w:val="24"/>
          <w:szCs w:val="24"/>
          <w:lang w:val="ro-RO"/>
        </w:rPr>
        <w:t>domnule</w:t>
      </w:r>
      <w:proofErr w:type="spellEnd"/>
      <w:r>
        <w:rPr>
          <w:rFonts w:ascii="Arial" w:hAnsi="Arial" w:cs="Arial"/>
          <w:b/>
          <w:i/>
          <w:color w:val="000000"/>
          <w:sz w:val="24"/>
          <w:szCs w:val="24"/>
          <w:lang w:val="ro-RO"/>
        </w:rPr>
        <w:t xml:space="preserve"> prim-ministru</w:t>
      </w:r>
      <w:r>
        <w:rPr>
          <w:rFonts w:ascii="Arial" w:hAnsi="Arial" w:cs="Arial"/>
          <w:b/>
          <w:i/>
          <w:color w:val="000000"/>
          <w:sz w:val="24"/>
          <w:szCs w:val="24"/>
          <w:lang w:val="ro-RO"/>
        </w:rPr>
        <w:t xml:space="preserve"> interimar</w:t>
      </w:r>
      <w:r>
        <w:rPr>
          <w:rFonts w:ascii="Arial" w:hAnsi="Arial" w:cs="Arial"/>
          <w:b/>
          <w:i/>
          <w:color w:val="000000"/>
          <w:sz w:val="24"/>
          <w:szCs w:val="24"/>
          <w:lang w:val="ro-RO"/>
        </w:rPr>
        <w:t>,</w:t>
      </w:r>
    </w:p>
    <w:p w14:paraId="66CCD6EA" w14:textId="77777777" w:rsidR="00CF2A3B" w:rsidRDefault="00A715B3">
      <w:pPr>
        <w:spacing w:line="276" w:lineRule="auto"/>
        <w:ind w:left="630" w:right="387"/>
        <w:jc w:val="both"/>
        <w:rPr>
          <w:rFonts w:ascii="Arial" w:hAnsi="Arial" w:cs="Arial"/>
          <w:b/>
          <w:i/>
          <w:color w:val="000000"/>
          <w:sz w:val="24"/>
          <w:szCs w:val="24"/>
          <w:lang w:val="ro-RO"/>
        </w:rPr>
      </w:pPr>
      <w:r>
        <w:rPr>
          <w:rFonts w:ascii="Arial" w:hAnsi="Arial" w:cs="Arial"/>
          <w:b/>
          <w:i/>
          <w:color w:val="000000"/>
          <w:sz w:val="24"/>
          <w:szCs w:val="24"/>
          <w:lang w:val="ro-RO"/>
        </w:rPr>
        <w:t xml:space="preserve">Stimate </w:t>
      </w:r>
      <w:proofErr w:type="spellStart"/>
      <w:r>
        <w:rPr>
          <w:rFonts w:ascii="Arial" w:hAnsi="Arial" w:cs="Arial"/>
          <w:b/>
          <w:i/>
          <w:color w:val="000000"/>
          <w:sz w:val="24"/>
          <w:szCs w:val="24"/>
          <w:lang w:val="ro-RO"/>
        </w:rPr>
        <w:t>domnule</w:t>
      </w:r>
      <w:proofErr w:type="spellEnd"/>
      <w:r>
        <w:rPr>
          <w:rFonts w:ascii="Arial" w:hAnsi="Arial" w:cs="Arial"/>
          <w:b/>
          <w:i/>
          <w:color w:val="000000"/>
          <w:sz w:val="24"/>
          <w:szCs w:val="24"/>
          <w:lang w:val="ro-RO"/>
        </w:rPr>
        <w:t xml:space="preserve"> ministru,</w:t>
      </w:r>
    </w:p>
    <w:p w14:paraId="5B5DBCA0" w14:textId="77777777" w:rsidR="00CF2A3B" w:rsidRDefault="00CF2A3B">
      <w:p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361A3C5D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Prin prezenta, vă aduc în atenție preocupările fermierilor, ale experților independenți și ale societății civile privind extinderea și impactul </w:t>
      </w:r>
      <w:r>
        <w:rPr>
          <w:rFonts w:ascii="Arial" w:hAnsi="Arial" w:cs="Arial"/>
          <w:b/>
          <w:sz w:val="24"/>
          <w:szCs w:val="24"/>
          <w:lang w:val="ro-RO"/>
        </w:rPr>
        <w:t>sistemelor antigrindină</w:t>
      </w:r>
      <w:r>
        <w:rPr>
          <w:rFonts w:ascii="Arial" w:hAnsi="Arial" w:cs="Arial"/>
          <w:sz w:val="24"/>
          <w:szCs w:val="24"/>
          <w:lang w:val="ro-RO"/>
        </w:rPr>
        <w:t xml:space="preserve"> bazate pe dispersarea </w:t>
      </w:r>
      <w:r>
        <w:rPr>
          <w:rFonts w:ascii="Arial" w:hAnsi="Arial" w:cs="Arial"/>
          <w:b/>
          <w:sz w:val="24"/>
          <w:szCs w:val="24"/>
          <w:lang w:val="ro-RO"/>
        </w:rPr>
        <w:t>iodurii de argint</w:t>
      </w:r>
      <w:r>
        <w:rPr>
          <w:rFonts w:ascii="Arial" w:hAnsi="Arial" w:cs="Arial"/>
          <w:sz w:val="24"/>
          <w:szCs w:val="24"/>
          <w:lang w:val="ro-RO"/>
        </w:rPr>
        <w:t xml:space="preserve"> în România. În contextul în care aceste sisteme funcționează din 2004, procesul de omologare a fost inițiat abia în 2021, iar numeroase probleme de legalitate, eficiență, mediu și sănătate publică rămân nerezolvate.</w:t>
      </w:r>
    </w:p>
    <w:p w14:paraId="278A8764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0878C55F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Fermierii și cetățenii din România se confruntă cu mai multe probleme legate de extinderea sistemelor </w:t>
      </w:r>
      <w:r>
        <w:rPr>
          <w:rFonts w:ascii="Arial" w:hAnsi="Arial" w:cs="Arial"/>
          <w:bCs/>
          <w:sz w:val="24"/>
          <w:szCs w:val="24"/>
          <w:lang w:val="ro-RO"/>
        </w:rPr>
        <w:t>antigrindină</w:t>
      </w:r>
      <w:r>
        <w:rPr>
          <w:rFonts w:ascii="Arial" w:hAnsi="Arial" w:cs="Arial"/>
          <w:sz w:val="24"/>
          <w:szCs w:val="24"/>
          <w:lang w:val="ro-RO"/>
        </w:rPr>
        <w:t xml:space="preserve">. Aceste probleme au atât dimensiuni economice, cât și de sănătate publică și de mediu. </w:t>
      </w:r>
    </w:p>
    <w:p w14:paraId="1C389046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4103A133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Extinderea necontrolată a sistemelor antigrindină în România are </w:t>
      </w:r>
      <w:r>
        <w:rPr>
          <w:rFonts w:ascii="Arial" w:hAnsi="Arial" w:cs="Arial"/>
          <w:b/>
          <w:bCs/>
          <w:sz w:val="24"/>
          <w:szCs w:val="24"/>
          <w:lang w:val="ro-RO"/>
        </w:rPr>
        <w:t>multiple efecte negative</w:t>
      </w:r>
      <w:r>
        <w:rPr>
          <w:rFonts w:ascii="Arial" w:hAnsi="Arial" w:cs="Arial"/>
          <w:sz w:val="24"/>
          <w:szCs w:val="24"/>
          <w:lang w:val="ro-RO"/>
        </w:rPr>
        <w:t>, de la poluare și riscuri pentru sănătate până la conflicte între agricultori. În urma multiplelor discuții pe care le-am avut în ultimele luni cu agricultori români din diverse județe ale țării, cu experți independenți și reprezentanți ai societății civile din România, exprim părerea că este nevoie de:</w:t>
      </w:r>
    </w:p>
    <w:p w14:paraId="434BFE37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556451E8" w14:textId="77777777" w:rsidR="00CF2A3B" w:rsidRDefault="00A715B3">
      <w:pPr>
        <w:numPr>
          <w:ilvl w:val="0"/>
          <w:numId w:val="1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Reglementări mai stricte</w:t>
      </w:r>
      <w:r>
        <w:rPr>
          <w:rFonts w:ascii="Arial" w:hAnsi="Arial" w:cs="Arial"/>
          <w:sz w:val="24"/>
          <w:szCs w:val="24"/>
          <w:lang w:val="ro-RO"/>
        </w:rPr>
        <w:t> și studii independente privind impactul iodurii de argint.</w:t>
      </w:r>
    </w:p>
    <w:p w14:paraId="04A70787" w14:textId="77777777" w:rsidR="00CF2A3B" w:rsidRDefault="00A715B3">
      <w:pPr>
        <w:numPr>
          <w:ilvl w:val="0"/>
          <w:numId w:val="1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Alternative ecologice</w:t>
      </w:r>
      <w:r>
        <w:rPr>
          <w:rFonts w:ascii="Arial" w:hAnsi="Arial" w:cs="Arial"/>
          <w:sz w:val="24"/>
          <w:szCs w:val="24"/>
          <w:lang w:val="ro-RO"/>
        </w:rPr>
        <w:t> (cum ar fi sistemele pasive de protecție sau asigurări împotriva grindinei).</w:t>
      </w:r>
    </w:p>
    <w:p w14:paraId="16D87C25" w14:textId="77777777" w:rsidR="00CF2A3B" w:rsidRDefault="00A715B3">
      <w:pPr>
        <w:numPr>
          <w:ilvl w:val="0"/>
          <w:numId w:val="1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Transparență</w:t>
      </w:r>
      <w:r>
        <w:rPr>
          <w:rFonts w:ascii="Arial" w:hAnsi="Arial" w:cs="Arial"/>
          <w:sz w:val="24"/>
          <w:szCs w:val="24"/>
          <w:lang w:val="ro-RO"/>
        </w:rPr>
        <w:t> în administrarea acestor sisteme.</w:t>
      </w:r>
    </w:p>
    <w:p w14:paraId="0A1F5077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6E5EA178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Dacă problema nu este gestionată corect, riscul este ca pe termen lung să avem </w:t>
      </w:r>
      <w:r>
        <w:rPr>
          <w:rFonts w:ascii="Arial" w:hAnsi="Arial" w:cs="Arial"/>
          <w:b/>
          <w:bCs/>
          <w:sz w:val="24"/>
          <w:szCs w:val="24"/>
          <w:lang w:val="ro-RO"/>
        </w:rPr>
        <w:t>soluri poluate, ape contaminate și agricultori nemulțumiți</w:t>
      </w:r>
      <w:r>
        <w:rPr>
          <w:rFonts w:ascii="Arial" w:hAnsi="Arial" w:cs="Arial"/>
          <w:sz w:val="24"/>
          <w:szCs w:val="24"/>
          <w:lang w:val="ro-RO"/>
        </w:rPr>
        <w:t>.</w:t>
      </w:r>
    </w:p>
    <w:p w14:paraId="3F657A4C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33117945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Iată cele mai importante aspecte, așa cum </w:t>
      </w:r>
      <w:r>
        <w:rPr>
          <w:rFonts w:ascii="Arial" w:hAnsi="Arial" w:cs="Arial"/>
          <w:sz w:val="24"/>
          <w:szCs w:val="24"/>
          <w:lang w:val="ro-RO"/>
        </w:rPr>
        <w:t>sunt ele prezentate de către agricultorii din țara noastră:</w:t>
      </w:r>
    </w:p>
    <w:p w14:paraId="406626BB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29E8A588" w14:textId="77777777" w:rsidR="00CF2A3B" w:rsidRDefault="00A715B3">
      <w:pPr>
        <w:numPr>
          <w:ilvl w:val="0"/>
          <w:numId w:val="2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>Eficacitatea îndoielnică și lipsa transparenței</w:t>
      </w:r>
    </w:p>
    <w:p w14:paraId="5D2324D3" w14:textId="77777777" w:rsidR="00CF2A3B" w:rsidRDefault="00CF2A3B">
      <w:pPr>
        <w:shd w:val="clear" w:color="auto" w:fill="FFFFFF"/>
        <w:spacing w:line="276" w:lineRule="auto"/>
        <w:ind w:left="99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2848AB5D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Mulți fermieri contestă eficacitatea sistemelor antigrindină, susținând că </w:t>
      </w:r>
      <w:r>
        <w:rPr>
          <w:rFonts w:ascii="Arial" w:hAnsi="Arial" w:cs="Arial"/>
          <w:b/>
          <w:bCs/>
          <w:sz w:val="24"/>
          <w:szCs w:val="24"/>
          <w:lang w:val="ro-RO"/>
        </w:rPr>
        <w:t>nu întotdeauna previn pagubele</w:t>
      </w:r>
      <w:r>
        <w:rPr>
          <w:rFonts w:ascii="Arial" w:hAnsi="Arial" w:cs="Arial"/>
          <w:sz w:val="24"/>
          <w:szCs w:val="24"/>
          <w:lang w:val="ro-RO"/>
        </w:rPr>
        <w:t xml:space="preserve">, iar uneori grindina tot lovește culturile. </w:t>
      </w:r>
      <w:r>
        <w:rPr>
          <w:rFonts w:ascii="Arial" w:hAnsi="Arial" w:cs="Arial"/>
          <w:b/>
          <w:bCs/>
          <w:sz w:val="24"/>
          <w:szCs w:val="24"/>
          <w:lang w:val="ro-RO"/>
        </w:rPr>
        <w:t>Lipsa monitorizării științifice independente</w:t>
      </w:r>
      <w:r>
        <w:rPr>
          <w:rFonts w:ascii="Arial" w:hAnsi="Arial" w:cs="Arial"/>
          <w:sz w:val="24"/>
          <w:szCs w:val="24"/>
          <w:lang w:val="ro-RO"/>
        </w:rPr>
        <w:t> face dificilă evaluarea impactului real al acestor sisteme. Uneori, proiectilele sunt trase </w:t>
      </w:r>
      <w:r>
        <w:rPr>
          <w:rFonts w:ascii="Arial" w:hAnsi="Arial" w:cs="Arial"/>
          <w:b/>
          <w:bCs/>
          <w:sz w:val="24"/>
          <w:szCs w:val="24"/>
          <w:lang w:val="ro-RO"/>
        </w:rPr>
        <w:t>fără a ține cont de vremea reală</w:t>
      </w:r>
      <w:r>
        <w:rPr>
          <w:rFonts w:ascii="Arial" w:hAnsi="Arial" w:cs="Arial"/>
          <w:sz w:val="24"/>
          <w:szCs w:val="24"/>
          <w:lang w:val="ro-RO"/>
        </w:rPr>
        <w:t>, ceea ce duce la cheltuieli inutile.</w:t>
      </w:r>
    </w:p>
    <w:p w14:paraId="06E2DA2B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47D84CC2" w14:textId="77777777" w:rsidR="00CF2A3B" w:rsidRDefault="00A715B3">
      <w:pPr>
        <w:numPr>
          <w:ilvl w:val="0"/>
          <w:numId w:val="2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>Poluarea solului și a apelor cu iodură de argint</w:t>
      </w:r>
    </w:p>
    <w:p w14:paraId="50057D9A" w14:textId="77777777" w:rsidR="00CF2A3B" w:rsidRDefault="00CF2A3B">
      <w:pPr>
        <w:shd w:val="clear" w:color="auto" w:fill="FFFFFF"/>
        <w:spacing w:line="276" w:lineRule="auto"/>
        <w:ind w:left="99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7DB04F96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Iodura de argint</w:t>
      </w:r>
      <w:r>
        <w:rPr>
          <w:rFonts w:ascii="Arial" w:hAnsi="Arial" w:cs="Arial"/>
          <w:sz w:val="24"/>
          <w:szCs w:val="24"/>
          <w:lang w:val="ro-RO"/>
        </w:rPr>
        <w:t> este un compus chimic care, acumulat în sol și ape, poate avea efecte toxice asupra:</w:t>
      </w:r>
    </w:p>
    <w:p w14:paraId="6FEA3B1B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07EA6031" w14:textId="77777777" w:rsidR="00CF2A3B" w:rsidRDefault="00A715B3">
      <w:pPr>
        <w:numPr>
          <w:ilvl w:val="0"/>
          <w:numId w:val="3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Plantelor</w:t>
      </w:r>
      <w:r>
        <w:rPr>
          <w:rFonts w:ascii="Arial" w:hAnsi="Arial" w:cs="Arial"/>
          <w:sz w:val="24"/>
          <w:szCs w:val="24"/>
          <w:lang w:val="ro-RO"/>
        </w:rPr>
        <w:t> – poate inhiba creșterea culturilor pe termen lung.</w:t>
      </w:r>
    </w:p>
    <w:p w14:paraId="4578E223" w14:textId="77777777" w:rsidR="00CF2A3B" w:rsidRDefault="00A715B3">
      <w:pPr>
        <w:numPr>
          <w:ilvl w:val="0"/>
          <w:numId w:val="3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Animalelor</w:t>
      </w:r>
      <w:r>
        <w:rPr>
          <w:rFonts w:ascii="Arial" w:hAnsi="Arial" w:cs="Arial"/>
          <w:sz w:val="24"/>
          <w:szCs w:val="24"/>
          <w:lang w:val="ro-RO"/>
        </w:rPr>
        <w:t> – poate contamina pășunile și furajele.</w:t>
      </w:r>
    </w:p>
    <w:p w14:paraId="4988243E" w14:textId="77777777" w:rsidR="00CF2A3B" w:rsidRDefault="00A715B3">
      <w:pPr>
        <w:numPr>
          <w:ilvl w:val="0"/>
          <w:numId w:val="3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Oamenilor</w:t>
      </w:r>
      <w:r>
        <w:rPr>
          <w:rFonts w:ascii="Arial" w:hAnsi="Arial" w:cs="Arial"/>
          <w:sz w:val="24"/>
          <w:szCs w:val="24"/>
          <w:lang w:val="ro-RO"/>
        </w:rPr>
        <w:t> – expunerea cronică poate afecta sistemul endocrin și rinichii.</w:t>
      </w:r>
    </w:p>
    <w:p w14:paraId="06E33BF6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56801340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În unele zone, s-au găsit </w:t>
      </w:r>
      <w:r>
        <w:rPr>
          <w:rFonts w:ascii="Arial" w:hAnsi="Arial" w:cs="Arial"/>
          <w:b/>
          <w:bCs/>
          <w:sz w:val="24"/>
          <w:szCs w:val="24"/>
          <w:lang w:val="ro-RO"/>
        </w:rPr>
        <w:t>depuneri excesive de iodură de argint în sol</w:t>
      </w:r>
      <w:r>
        <w:rPr>
          <w:rFonts w:ascii="Arial" w:hAnsi="Arial" w:cs="Arial"/>
          <w:sz w:val="24"/>
          <w:szCs w:val="24"/>
          <w:lang w:val="ro-RO"/>
        </w:rPr>
        <w:t>, ceea ce ridică semne de întrebare privind siguranța pe termen lung.</w:t>
      </w:r>
    </w:p>
    <w:p w14:paraId="0A6F51A6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6B9C0726" w14:textId="77777777" w:rsidR="00CF2A3B" w:rsidRDefault="00A715B3">
      <w:pPr>
        <w:numPr>
          <w:ilvl w:val="0"/>
          <w:numId w:val="2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>Dispute între fermieri și utilizatorii sistemelor antigrindină</w:t>
      </w:r>
    </w:p>
    <w:p w14:paraId="5BCB1F56" w14:textId="77777777" w:rsidR="00CF2A3B" w:rsidRDefault="00CF2A3B">
      <w:pPr>
        <w:shd w:val="clear" w:color="auto" w:fill="FFFFFF"/>
        <w:spacing w:line="276" w:lineRule="auto"/>
        <w:ind w:left="99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1A7DFAB0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Uneori, </w:t>
      </w:r>
      <w:r>
        <w:rPr>
          <w:rFonts w:ascii="Arial" w:hAnsi="Arial" w:cs="Arial"/>
          <w:b/>
          <w:bCs/>
          <w:sz w:val="24"/>
          <w:szCs w:val="24"/>
          <w:lang w:val="ro-RO"/>
        </w:rPr>
        <w:t>grupuri organizate</w:t>
      </w:r>
      <w:r>
        <w:rPr>
          <w:rFonts w:ascii="Arial" w:hAnsi="Arial" w:cs="Arial"/>
          <w:sz w:val="24"/>
          <w:szCs w:val="24"/>
          <w:lang w:val="ro-RO"/>
        </w:rPr>
        <w:t> (asociații sau firme private) trag proiectile fără consultarea tuturor fermierilor din zonă. Fermierii care </w:t>
      </w:r>
      <w:r>
        <w:rPr>
          <w:rFonts w:ascii="Arial" w:hAnsi="Arial" w:cs="Arial"/>
          <w:b/>
          <w:bCs/>
          <w:sz w:val="24"/>
          <w:szCs w:val="24"/>
          <w:lang w:val="ro-RO"/>
        </w:rPr>
        <w:t>nu plătesc</w:t>
      </w:r>
      <w:r>
        <w:rPr>
          <w:rFonts w:ascii="Arial" w:hAnsi="Arial" w:cs="Arial"/>
          <w:sz w:val="24"/>
          <w:szCs w:val="24"/>
          <w:lang w:val="ro-RO"/>
        </w:rPr>
        <w:t xml:space="preserve"> pentru serviciu (dar beneficiază de el) sunt acuzați de </w:t>
      </w:r>
      <w:r>
        <w:rPr>
          <w:rFonts w:ascii="Arial" w:hAnsi="Arial" w:cs="Arial"/>
          <w:sz w:val="24"/>
          <w:szCs w:val="24"/>
          <w:lang w:val="ro-RO"/>
        </w:rPr>
        <w:t>„parazitare”. Pe de altă parte, unii fermieri susțin că </w:t>
      </w:r>
      <w:r>
        <w:rPr>
          <w:rFonts w:ascii="Arial" w:hAnsi="Arial" w:cs="Arial"/>
          <w:b/>
          <w:bCs/>
          <w:sz w:val="24"/>
          <w:szCs w:val="24"/>
          <w:lang w:val="ro-RO"/>
        </w:rPr>
        <w:t>plătesc obligatoriu</w:t>
      </w:r>
      <w:r>
        <w:rPr>
          <w:rFonts w:ascii="Arial" w:hAnsi="Arial" w:cs="Arial"/>
          <w:sz w:val="24"/>
          <w:szCs w:val="24"/>
          <w:lang w:val="ro-RO"/>
        </w:rPr>
        <w:t> pentru un sistem pe care nu îl doresc sau care nu funcționează.</w:t>
      </w:r>
    </w:p>
    <w:p w14:paraId="6E07009C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1DAF563D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>4. Efecte adverse asupra vremii și mediului</w:t>
      </w:r>
    </w:p>
    <w:p w14:paraId="6A8C157C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B212026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Modificarea artificială a vremii</w:t>
      </w:r>
      <w:r>
        <w:rPr>
          <w:rFonts w:ascii="Arial" w:hAnsi="Arial" w:cs="Arial"/>
          <w:sz w:val="24"/>
          <w:szCs w:val="24"/>
          <w:lang w:val="ro-RO"/>
        </w:rPr>
        <w:t> poate avea consecințe neprevăzute:</w:t>
      </w:r>
    </w:p>
    <w:p w14:paraId="60DB0D12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4E915F61" w14:textId="77777777" w:rsidR="00CF2A3B" w:rsidRDefault="00A715B3">
      <w:pPr>
        <w:numPr>
          <w:ilvl w:val="0"/>
          <w:numId w:val="4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Secetă</w:t>
      </w:r>
      <w:r>
        <w:rPr>
          <w:rFonts w:ascii="Arial" w:hAnsi="Arial" w:cs="Arial"/>
          <w:sz w:val="24"/>
          <w:szCs w:val="24"/>
          <w:lang w:val="ro-RO"/>
        </w:rPr>
        <w:t> – unele studii sugerează că dispersarea iodurii de argint poate reduce precipitațiile în zonele înconjurătoare.</w:t>
      </w:r>
    </w:p>
    <w:p w14:paraId="3A04DF09" w14:textId="77777777" w:rsidR="00CF2A3B" w:rsidRDefault="00A715B3">
      <w:pPr>
        <w:numPr>
          <w:ilvl w:val="0"/>
          <w:numId w:val="4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Dezechilibre ecologice</w:t>
      </w:r>
      <w:r>
        <w:rPr>
          <w:rFonts w:ascii="Arial" w:hAnsi="Arial" w:cs="Arial"/>
          <w:sz w:val="24"/>
          <w:szCs w:val="24"/>
          <w:lang w:val="ro-RO"/>
        </w:rPr>
        <w:t> – afectarea ciclurilor naturale ale ploilor poate dăuna ecosistemelor locale.</w:t>
      </w:r>
    </w:p>
    <w:p w14:paraId="67ED2B18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109B14DC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>5. Probleme de sănătate publică</w:t>
      </w:r>
    </w:p>
    <w:p w14:paraId="287BE6EF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4571C57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Respirarea particulelor</w:t>
      </w:r>
      <w:r>
        <w:rPr>
          <w:rFonts w:ascii="Arial" w:hAnsi="Arial" w:cs="Arial"/>
          <w:sz w:val="24"/>
          <w:szCs w:val="24"/>
          <w:lang w:val="ro-RO"/>
        </w:rPr>
        <w:t xml:space="preserve"> de iodură de argint poate afecta sănătatea localnicilor, mai ales în zonele unde se folosesc frecvent proiectile. </w:t>
      </w:r>
      <w:r>
        <w:rPr>
          <w:rFonts w:ascii="Arial" w:hAnsi="Arial" w:cs="Arial"/>
          <w:b/>
          <w:bCs/>
          <w:sz w:val="24"/>
          <w:szCs w:val="24"/>
          <w:lang w:val="ro-RO"/>
        </w:rPr>
        <w:t>Contaminarea apelor potabile</w:t>
      </w:r>
      <w:r>
        <w:rPr>
          <w:rFonts w:ascii="Arial" w:hAnsi="Arial" w:cs="Arial"/>
          <w:sz w:val="24"/>
          <w:szCs w:val="24"/>
          <w:lang w:val="ro-RO"/>
        </w:rPr>
        <w:t> este o preocupare majoră în satele care se bazează pe fântâni sau izvoare naturale.</w:t>
      </w:r>
    </w:p>
    <w:p w14:paraId="0CE71451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180331AF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 xml:space="preserve">6. </w:t>
      </w:r>
      <w:r>
        <w:rPr>
          <w:rFonts w:ascii="Arial" w:hAnsi="Arial" w:cs="Arial"/>
          <w:b/>
          <w:i/>
          <w:sz w:val="24"/>
          <w:szCs w:val="24"/>
          <w:lang w:val="ro-RO"/>
        </w:rPr>
        <w:t>Reglementări slabe și corupție</w:t>
      </w:r>
    </w:p>
    <w:p w14:paraId="4D95BA46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0417F603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Autorizațiile</w:t>
      </w:r>
      <w:r>
        <w:rPr>
          <w:rFonts w:ascii="Arial" w:hAnsi="Arial" w:cs="Arial"/>
          <w:sz w:val="24"/>
          <w:szCs w:val="24"/>
          <w:lang w:val="ro-RO"/>
        </w:rPr>
        <w:t> pentru tragerea proiectilelor sunt uneori acordate fără studii de impact amănunțite. Există suspiciuni că unele </w:t>
      </w:r>
      <w:r>
        <w:rPr>
          <w:rFonts w:ascii="Arial" w:hAnsi="Arial" w:cs="Arial"/>
          <w:b/>
          <w:bCs/>
          <w:sz w:val="24"/>
          <w:szCs w:val="24"/>
          <w:lang w:val="ro-RO"/>
        </w:rPr>
        <w:t>autorități locale sau firme private</w:t>
      </w:r>
      <w:r>
        <w:rPr>
          <w:rFonts w:ascii="Arial" w:hAnsi="Arial" w:cs="Arial"/>
          <w:sz w:val="24"/>
          <w:szCs w:val="24"/>
          <w:lang w:val="ro-RO"/>
        </w:rPr>
        <w:t> profită de pe urma sistemelor, fără a asigura transparența.</w:t>
      </w:r>
    </w:p>
    <w:p w14:paraId="264577C1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520FF676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>7. Costuri mari pentru fermieri</w:t>
      </w:r>
    </w:p>
    <w:p w14:paraId="496EF46B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40A387C2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Plata serviciilor antigrindină reprezintă </w:t>
      </w:r>
      <w:r>
        <w:rPr>
          <w:rFonts w:ascii="Arial" w:hAnsi="Arial" w:cs="Arial"/>
          <w:b/>
          <w:bCs/>
          <w:sz w:val="24"/>
          <w:szCs w:val="24"/>
          <w:lang w:val="ro-RO"/>
        </w:rPr>
        <w:t>o povară financiară</w:t>
      </w:r>
      <w:r>
        <w:rPr>
          <w:rFonts w:ascii="Arial" w:hAnsi="Arial" w:cs="Arial"/>
          <w:sz w:val="24"/>
          <w:szCs w:val="24"/>
          <w:lang w:val="ro-RO"/>
        </w:rPr>
        <w:t> pentru fermierii mici, care uneori sunt obligați să contribuie chiar dacă nu își permit.</w:t>
      </w:r>
    </w:p>
    <w:p w14:paraId="5C9C03FA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68517A3D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Având în vedere cele prezentate mai sus, vă solicit:</w:t>
      </w:r>
    </w:p>
    <w:p w14:paraId="18CB6FFF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F944A73" w14:textId="77777777" w:rsidR="00CF2A3B" w:rsidRDefault="00A715B3">
      <w:pPr>
        <w:numPr>
          <w:ilvl w:val="0"/>
          <w:numId w:val="5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Suspendarea imediată</w:t>
      </w:r>
      <w:r>
        <w:rPr>
          <w:rFonts w:ascii="Arial" w:hAnsi="Arial" w:cs="Arial"/>
          <w:b/>
          <w:sz w:val="24"/>
          <w:szCs w:val="24"/>
          <w:lang w:val="ro-RO"/>
        </w:rPr>
        <w:t> a tragerii de proiectile cu iodură de argint până la finalizarea unui </w:t>
      </w:r>
      <w:r>
        <w:rPr>
          <w:rFonts w:ascii="Arial" w:hAnsi="Arial" w:cs="Arial"/>
          <w:b/>
          <w:bCs/>
          <w:sz w:val="24"/>
          <w:szCs w:val="24"/>
          <w:lang w:val="ro-RO"/>
        </w:rPr>
        <w:t>studiu independent</w:t>
      </w:r>
      <w:r>
        <w:rPr>
          <w:rFonts w:ascii="Arial" w:hAnsi="Arial" w:cs="Arial"/>
          <w:b/>
          <w:sz w:val="24"/>
          <w:szCs w:val="24"/>
          <w:lang w:val="ro-RO"/>
        </w:rPr>
        <w:t> privind impactul asupra mediului, agriculturii și sănătății.</w:t>
      </w:r>
    </w:p>
    <w:p w14:paraId="06F8FC31" w14:textId="77777777" w:rsidR="00CF2A3B" w:rsidRDefault="00A715B3">
      <w:pPr>
        <w:numPr>
          <w:ilvl w:val="0"/>
          <w:numId w:val="5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Organizarea unui audit public</w:t>
      </w:r>
      <w:r>
        <w:rPr>
          <w:rFonts w:ascii="Arial" w:hAnsi="Arial" w:cs="Arial"/>
          <w:b/>
          <w:sz w:val="24"/>
          <w:szCs w:val="24"/>
          <w:lang w:val="ro-RO"/>
        </w:rPr>
        <w:t> al contractelor și finanțării sistemului.</w:t>
      </w:r>
    </w:p>
    <w:p w14:paraId="18EF922F" w14:textId="77777777" w:rsidR="00CF2A3B" w:rsidRDefault="00A715B3">
      <w:pPr>
        <w:numPr>
          <w:ilvl w:val="0"/>
          <w:numId w:val="5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Consultarea fermierilor și a experților independenți</w:t>
      </w:r>
      <w:r>
        <w:rPr>
          <w:rFonts w:ascii="Arial" w:hAnsi="Arial" w:cs="Arial"/>
          <w:b/>
          <w:sz w:val="24"/>
          <w:szCs w:val="24"/>
          <w:lang w:val="ro-RO"/>
        </w:rPr>
        <w:t> pentru evaluarea alternativelor.</w:t>
      </w:r>
    </w:p>
    <w:p w14:paraId="39C7D942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42E69E0E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Totodată, având în vedere gravitatea problemei și solicitările formulate de către agricultorii români, și ținând cont de faptul că „</w:t>
      </w:r>
      <w:r>
        <w:rPr>
          <w:rFonts w:ascii="Arial" w:hAnsi="Arial" w:cs="Arial"/>
          <w:b/>
          <w:i/>
          <w:sz w:val="24"/>
          <w:szCs w:val="24"/>
          <w:lang w:val="ro-RO"/>
        </w:rPr>
        <w:t>Programul de guvernare PSD-PNL-UDMR-Grupul parlamentar al minorităților naționale din Camera Deputaților 2024-2028</w:t>
      </w:r>
      <w:r>
        <w:rPr>
          <w:rFonts w:ascii="Arial" w:hAnsi="Arial" w:cs="Arial"/>
          <w:sz w:val="24"/>
          <w:szCs w:val="24"/>
          <w:lang w:val="ro-RO"/>
        </w:rPr>
        <w:t>” nu cuprinde absolut nicio referință la sistemul antigrindină, vă rog respectuos să-mi comunicați răspunsuri la întrebările compartimentate tematic după cum urmează:</w:t>
      </w:r>
    </w:p>
    <w:p w14:paraId="244A5A33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53732B92" w14:textId="77777777" w:rsidR="00CF2A3B" w:rsidRDefault="00A715B3">
      <w:pPr>
        <w:numPr>
          <w:ilvl w:val="0"/>
          <w:numId w:val="6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>Legalitatea și cadrul instituțional</w:t>
      </w:r>
    </w:p>
    <w:p w14:paraId="045B601A" w14:textId="77777777" w:rsidR="00CF2A3B" w:rsidRDefault="00CF2A3B">
      <w:pPr>
        <w:shd w:val="clear" w:color="auto" w:fill="FFFFFF"/>
        <w:spacing w:line="276" w:lineRule="auto"/>
        <w:ind w:left="135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408273AD" w14:textId="77777777" w:rsidR="00CF2A3B" w:rsidRDefault="00A715B3">
      <w:pPr>
        <w:numPr>
          <w:ilvl w:val="0"/>
          <w:numId w:val="7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De ce a fost permisă extinderea națională a sistemului înainte de finalizarea omologării</w:t>
      </w:r>
      <w:r>
        <w:rPr>
          <w:rFonts w:ascii="Arial" w:hAnsi="Arial" w:cs="Arial"/>
          <w:sz w:val="24"/>
          <w:szCs w:val="24"/>
          <w:lang w:val="ro-RO"/>
        </w:rPr>
        <w:t>, deși funcționează din 2004, iar procesul de evaluare a început abia în 2021?</w:t>
      </w:r>
    </w:p>
    <w:p w14:paraId="679C9075" w14:textId="77777777" w:rsidR="00CF2A3B" w:rsidRDefault="00A715B3">
      <w:pPr>
        <w:numPr>
          <w:ilvl w:val="0"/>
          <w:numId w:val="7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Care este temeiul legal</w:t>
      </w:r>
      <w:r>
        <w:rPr>
          <w:rFonts w:ascii="Arial" w:hAnsi="Arial" w:cs="Arial"/>
          <w:sz w:val="24"/>
          <w:szCs w:val="24"/>
          <w:lang w:val="ro-RO"/>
        </w:rPr>
        <w:t> pentru operarea sistemului fără studii de impact și omologare prealabilă?</w:t>
      </w:r>
    </w:p>
    <w:p w14:paraId="7C5EC5D2" w14:textId="77777777" w:rsidR="00CF2A3B" w:rsidRDefault="00A715B3">
      <w:pPr>
        <w:numPr>
          <w:ilvl w:val="0"/>
          <w:numId w:val="7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De ce Comisia de omologare a fost formată exclusiv din persoane implicate în proiectare/operare</w:t>
      </w:r>
      <w:r>
        <w:rPr>
          <w:rFonts w:ascii="Arial" w:hAnsi="Arial" w:cs="Arial"/>
          <w:sz w:val="24"/>
          <w:szCs w:val="24"/>
          <w:lang w:val="ro-RO"/>
        </w:rPr>
        <w:t>, fără experți independenți? Ce măsuri luați pentru eliminarea conflictelor de interese?</w:t>
      </w:r>
    </w:p>
    <w:p w14:paraId="5AD80A04" w14:textId="77777777" w:rsidR="00CF2A3B" w:rsidRDefault="00A715B3">
      <w:pPr>
        <w:numPr>
          <w:ilvl w:val="0"/>
          <w:numId w:val="7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Care este statutul </w:t>
      </w:r>
      <w:r>
        <w:rPr>
          <w:rFonts w:ascii="Arial" w:hAnsi="Arial" w:cs="Arial"/>
          <w:sz w:val="24"/>
          <w:szCs w:val="24"/>
          <w:lang w:val="ro-RO"/>
        </w:rPr>
        <w:t xml:space="preserve">juridic </w:t>
      </w:r>
      <w:r>
        <w:rPr>
          <w:rFonts w:ascii="Arial" w:hAnsi="Arial" w:cs="Arial"/>
          <w:bCs/>
          <w:sz w:val="24"/>
          <w:szCs w:val="24"/>
          <w:lang w:val="ro-RO"/>
        </w:rPr>
        <w:t>al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>
        <w:rPr>
          <w:rFonts w:ascii="Arial" w:hAnsi="Arial"/>
          <w:b/>
          <w:sz w:val="24"/>
          <w:szCs w:val="24"/>
          <w:lang w:val="ro-RO"/>
        </w:rPr>
        <w:t>Autorității pentru Administrarea Sistemului Național Antigrindină și de Creștere a Precipitațiilor (AASNACP)</w:t>
      </w:r>
      <w:r>
        <w:rPr>
          <w:rFonts w:ascii="Arial" w:hAnsi="Arial" w:cs="Arial"/>
          <w:sz w:val="24"/>
          <w:szCs w:val="24"/>
          <w:lang w:val="ro-RO"/>
        </w:rPr>
        <w:t> și cum este supusă controlului Curții de Conturi, Ministerului Mediului, Apelor și Pădurilor și Administrației Naționale de Meteorologie (ANM)?</w:t>
      </w:r>
    </w:p>
    <w:p w14:paraId="2D05178B" w14:textId="77777777" w:rsidR="00CF2A3B" w:rsidRDefault="00A715B3">
      <w:pPr>
        <w:numPr>
          <w:ilvl w:val="0"/>
          <w:numId w:val="7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De ce ANM nu este furnizorul principal de date meteorologice</w:t>
      </w:r>
      <w:r>
        <w:rPr>
          <w:rFonts w:ascii="Arial" w:hAnsi="Arial" w:cs="Arial"/>
          <w:sz w:val="24"/>
          <w:szCs w:val="24"/>
          <w:lang w:val="ro-RO"/>
        </w:rPr>
        <w:t> pentru AASNACP, conform OUG 102/2001? Cine a autorizat înlocuirea ANM cu furnizori privați (bunăoară SRM) și care sunt implicațiile legale?</w:t>
      </w:r>
    </w:p>
    <w:p w14:paraId="3764EC0A" w14:textId="77777777" w:rsidR="00CF2A3B" w:rsidRDefault="00A715B3">
      <w:pPr>
        <w:numPr>
          <w:ilvl w:val="0"/>
          <w:numId w:val="7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Au fost auditate contractele de achiziție publică</w:t>
      </w:r>
      <w:r>
        <w:rPr>
          <w:rFonts w:ascii="Arial" w:hAnsi="Arial" w:cs="Arial"/>
          <w:sz w:val="24"/>
          <w:szCs w:val="24"/>
          <w:lang w:val="ro-RO"/>
        </w:rPr>
        <w:t> ale AASNACP și unităților de combatere privind achiziția de echipamente, combustibili și rachete?</w:t>
      </w:r>
    </w:p>
    <w:p w14:paraId="35C00C7B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23ABA426" w14:textId="77777777" w:rsidR="00CF2A3B" w:rsidRDefault="00A715B3">
      <w:pPr>
        <w:numPr>
          <w:ilvl w:val="0"/>
          <w:numId w:val="6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>Eficiența și impactul asupra mediului și agriculturii</w:t>
      </w:r>
    </w:p>
    <w:p w14:paraId="0AC51B00" w14:textId="77777777" w:rsidR="00CF2A3B" w:rsidRDefault="00CF2A3B">
      <w:pPr>
        <w:shd w:val="clear" w:color="auto" w:fill="FFFFFF"/>
        <w:spacing w:line="276" w:lineRule="auto"/>
        <w:ind w:left="135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46A996A2" w14:textId="77777777" w:rsidR="00CF2A3B" w:rsidRDefault="00A715B3">
      <w:pPr>
        <w:numPr>
          <w:ilvl w:val="0"/>
          <w:numId w:val="8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Ce dovezi științifice concrete există</w:t>
      </w:r>
      <w:r>
        <w:rPr>
          <w:rFonts w:ascii="Arial" w:hAnsi="Arial" w:cs="Arial"/>
          <w:sz w:val="24"/>
          <w:szCs w:val="24"/>
          <w:lang w:val="ro-RO"/>
        </w:rPr>
        <w:t> privind eficacitatea sistemului în reducerea daunelor cauzate de grindină?</w:t>
      </w:r>
    </w:p>
    <w:p w14:paraId="73049133" w14:textId="77777777" w:rsidR="00CF2A3B" w:rsidRDefault="00A715B3">
      <w:pPr>
        <w:numPr>
          <w:ilvl w:val="0"/>
          <w:numId w:val="8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Există studii independente, publicate în reviste recunoscute</w:t>
      </w:r>
      <w:r>
        <w:rPr>
          <w:rFonts w:ascii="Arial" w:hAnsi="Arial" w:cs="Arial"/>
          <w:sz w:val="24"/>
          <w:szCs w:val="24"/>
          <w:lang w:val="ro-RO"/>
        </w:rPr>
        <w:t>, care să confirme eficiența în condițiile climatice din România?</w:t>
      </w:r>
    </w:p>
    <w:p w14:paraId="11435541" w14:textId="77777777" w:rsidR="00CF2A3B" w:rsidRDefault="00A715B3">
      <w:pPr>
        <w:numPr>
          <w:ilvl w:val="0"/>
          <w:numId w:val="8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Cum se calculează eficiența</w:t>
      </w:r>
      <w:r>
        <w:rPr>
          <w:rFonts w:ascii="Arial" w:hAnsi="Arial" w:cs="Arial"/>
          <w:sz w:val="24"/>
          <w:szCs w:val="24"/>
          <w:lang w:val="ro-RO"/>
        </w:rPr>
        <w:t> – prin metode validate științific sau empirice?</w:t>
      </w:r>
    </w:p>
    <w:p w14:paraId="5F2A5E87" w14:textId="77777777" w:rsidR="00CF2A3B" w:rsidRDefault="00A715B3">
      <w:pPr>
        <w:numPr>
          <w:ilvl w:val="0"/>
          <w:numId w:val="8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Ce măsuri se iau pentru a exclude impactul negativ</w:t>
      </w:r>
      <w:r>
        <w:rPr>
          <w:rFonts w:ascii="Arial" w:hAnsi="Arial" w:cs="Arial"/>
          <w:sz w:val="24"/>
          <w:szCs w:val="24"/>
          <w:lang w:val="ro-RO"/>
        </w:rPr>
        <w:t> (secetă, dezechilibre în precipitații) al dispersării iodurii de argint?</w:t>
      </w:r>
    </w:p>
    <w:p w14:paraId="7779388E" w14:textId="77777777" w:rsidR="00CF2A3B" w:rsidRDefault="00A715B3">
      <w:pPr>
        <w:numPr>
          <w:ilvl w:val="0"/>
          <w:numId w:val="8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S-au realizat măsurători comparative</w:t>
      </w:r>
      <w:r>
        <w:rPr>
          <w:rFonts w:ascii="Arial" w:hAnsi="Arial" w:cs="Arial"/>
          <w:sz w:val="24"/>
          <w:szCs w:val="24"/>
          <w:lang w:val="ro-RO"/>
        </w:rPr>
        <w:t> ale precipitațiilor în zone cu/sistem pe perioade de ≥10 ani?</w:t>
      </w:r>
    </w:p>
    <w:p w14:paraId="007BA5C9" w14:textId="77777777" w:rsidR="00CF2A3B" w:rsidRDefault="00A715B3">
      <w:pPr>
        <w:numPr>
          <w:ilvl w:val="0"/>
          <w:numId w:val="8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Ce efecte are iodura de argint asupra solului, apelor și sănătății umane</w:t>
      </w:r>
      <w:r>
        <w:rPr>
          <w:rFonts w:ascii="Arial" w:hAnsi="Arial" w:cs="Arial"/>
          <w:sz w:val="24"/>
          <w:szCs w:val="24"/>
          <w:lang w:val="ro-RO"/>
        </w:rPr>
        <w:t>? Au fost analizate zonele expuse?</w:t>
      </w:r>
    </w:p>
    <w:p w14:paraId="2293CFC9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1B971B9A" w14:textId="77777777" w:rsidR="00CF2A3B" w:rsidRDefault="00A715B3">
      <w:pPr>
        <w:numPr>
          <w:ilvl w:val="0"/>
          <w:numId w:val="6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>Comunicarea cu fermierii și cetățenii</w:t>
      </w:r>
    </w:p>
    <w:p w14:paraId="0F0AB02A" w14:textId="77777777" w:rsidR="00CF2A3B" w:rsidRDefault="00CF2A3B">
      <w:pPr>
        <w:shd w:val="clear" w:color="auto" w:fill="FFFFFF"/>
        <w:spacing w:line="276" w:lineRule="auto"/>
        <w:ind w:left="135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2814E27C" w14:textId="77777777" w:rsidR="00CF2A3B" w:rsidRDefault="00A715B3">
      <w:pPr>
        <w:numPr>
          <w:ilvl w:val="0"/>
          <w:numId w:val="9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De ce fermierii nu au fost consultați înainte de extinderea sistemului</w:t>
      </w:r>
      <w:r>
        <w:rPr>
          <w:rFonts w:ascii="Arial" w:hAnsi="Arial" w:cs="Arial"/>
          <w:sz w:val="24"/>
          <w:szCs w:val="24"/>
          <w:lang w:val="ro-RO"/>
        </w:rPr>
        <w:t>? Există o platformă publică pentru raportarea problemelor?</w:t>
      </w:r>
    </w:p>
    <w:p w14:paraId="4441791D" w14:textId="77777777" w:rsidR="00CF2A3B" w:rsidRDefault="00A715B3">
      <w:pPr>
        <w:numPr>
          <w:ilvl w:val="0"/>
          <w:numId w:val="9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Cum justificați finanțarea continuă a unui sistem </w:t>
      </w:r>
      <w:r>
        <w:rPr>
          <w:rFonts w:ascii="Arial" w:hAnsi="Arial" w:cs="Arial"/>
          <w:b/>
          <w:bCs/>
          <w:sz w:val="24"/>
          <w:szCs w:val="24"/>
          <w:lang w:val="ro-RO"/>
        </w:rPr>
        <w:t>criticat masiv de agricultori</w:t>
      </w:r>
      <w:r>
        <w:rPr>
          <w:rFonts w:ascii="Arial" w:hAnsi="Arial" w:cs="Arial"/>
          <w:sz w:val="24"/>
          <w:szCs w:val="24"/>
          <w:lang w:val="ro-RO"/>
        </w:rPr>
        <w:t>, fără investigarea plângerilor lor?</w:t>
      </w:r>
    </w:p>
    <w:p w14:paraId="1ED0295D" w14:textId="77777777" w:rsidR="00CF2A3B" w:rsidRDefault="00A715B3">
      <w:pPr>
        <w:numPr>
          <w:ilvl w:val="0"/>
          <w:numId w:val="9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Câte sesizări au fost înregistrate în ultimii 5 ani</w:t>
      </w:r>
      <w:r>
        <w:rPr>
          <w:rFonts w:ascii="Arial" w:hAnsi="Arial" w:cs="Arial"/>
          <w:sz w:val="24"/>
          <w:szCs w:val="24"/>
          <w:lang w:val="ro-RO"/>
        </w:rPr>
        <w:t> (de la fermieri, autorități locale, ONG-uri) și ce răspunsuri s-au dat?</w:t>
      </w:r>
    </w:p>
    <w:p w14:paraId="32CF8C29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5F40BD49" w14:textId="77777777" w:rsidR="00CF2A3B" w:rsidRDefault="00A715B3">
      <w:pPr>
        <w:numPr>
          <w:ilvl w:val="0"/>
          <w:numId w:val="6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>Finanțarea publică și transparența</w:t>
      </w:r>
    </w:p>
    <w:p w14:paraId="51AA82CB" w14:textId="77777777" w:rsidR="00CF2A3B" w:rsidRDefault="00CF2A3B">
      <w:pPr>
        <w:shd w:val="clear" w:color="auto" w:fill="FFFFFF"/>
        <w:spacing w:line="276" w:lineRule="auto"/>
        <w:ind w:left="135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15688775" w14:textId="77777777" w:rsidR="00CF2A3B" w:rsidRDefault="00A715B3">
      <w:pPr>
        <w:numPr>
          <w:ilvl w:val="0"/>
          <w:numId w:val="10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Ce sume au fost alocate anual din bugetul de stat (2004–2024)</w:t>
      </w:r>
      <w:r>
        <w:rPr>
          <w:rFonts w:ascii="Arial" w:hAnsi="Arial" w:cs="Arial"/>
          <w:sz w:val="24"/>
          <w:szCs w:val="24"/>
          <w:lang w:val="ro-RO"/>
        </w:rPr>
        <w:t> pentru acest sistem? Ce procent a ajuns la firme private?</w:t>
      </w:r>
    </w:p>
    <w:p w14:paraId="66214195" w14:textId="77777777" w:rsidR="00CF2A3B" w:rsidRDefault="00A715B3">
      <w:pPr>
        <w:numPr>
          <w:ilvl w:val="0"/>
          <w:numId w:val="10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Există conflicte de interese</w:t>
      </w:r>
      <w:r>
        <w:rPr>
          <w:rFonts w:ascii="Arial" w:hAnsi="Arial" w:cs="Arial"/>
          <w:sz w:val="24"/>
          <w:szCs w:val="24"/>
          <w:lang w:val="ro-RO"/>
        </w:rPr>
        <w:t> între membrii comisiilor de achiziție/omologare și operatorii sistemului?</w:t>
      </w:r>
    </w:p>
    <w:p w14:paraId="24DDE62B" w14:textId="77777777" w:rsidR="00CF2A3B" w:rsidRDefault="00A715B3">
      <w:pPr>
        <w:numPr>
          <w:ilvl w:val="0"/>
          <w:numId w:val="10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Au fost realizate audituri externe</w:t>
      </w:r>
      <w:r>
        <w:rPr>
          <w:rFonts w:ascii="Arial" w:hAnsi="Arial" w:cs="Arial"/>
          <w:sz w:val="24"/>
          <w:szCs w:val="24"/>
          <w:lang w:val="ro-RO"/>
        </w:rPr>
        <w:t xml:space="preserve">? Ce nereguli s-au </w:t>
      </w:r>
      <w:r>
        <w:rPr>
          <w:rFonts w:ascii="Arial" w:hAnsi="Arial" w:cs="Arial"/>
          <w:sz w:val="24"/>
          <w:szCs w:val="24"/>
          <w:lang w:val="ro-RO"/>
        </w:rPr>
        <w:t>identificat?</w:t>
      </w:r>
    </w:p>
    <w:p w14:paraId="6FD3CED1" w14:textId="77777777" w:rsidR="00CF2A3B" w:rsidRDefault="00A715B3">
      <w:pPr>
        <w:numPr>
          <w:ilvl w:val="0"/>
          <w:numId w:val="10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De ce nu a fost publicată o analiză cost-beneficiu</w:t>
      </w:r>
      <w:r>
        <w:rPr>
          <w:rFonts w:ascii="Arial" w:hAnsi="Arial" w:cs="Arial"/>
          <w:sz w:val="24"/>
          <w:szCs w:val="24"/>
          <w:lang w:val="ro-RO"/>
        </w:rPr>
        <w:t> comparativă cu alternative (bunăoară asigurări agricole)?</w:t>
      </w:r>
    </w:p>
    <w:p w14:paraId="2BB227E8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6CB1AC0C" w14:textId="77777777" w:rsidR="00CF2A3B" w:rsidRDefault="00A715B3">
      <w:pPr>
        <w:numPr>
          <w:ilvl w:val="0"/>
          <w:numId w:val="6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>Aspecte științifice și etice</w:t>
      </w:r>
    </w:p>
    <w:p w14:paraId="77222E1C" w14:textId="77777777" w:rsidR="00CF2A3B" w:rsidRDefault="00CF2A3B">
      <w:pPr>
        <w:shd w:val="clear" w:color="auto" w:fill="FFFFFF"/>
        <w:spacing w:line="276" w:lineRule="auto"/>
        <w:ind w:left="135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754FDBA2" w14:textId="77777777" w:rsidR="00CF2A3B" w:rsidRDefault="00A715B3">
      <w:pPr>
        <w:numPr>
          <w:ilvl w:val="0"/>
          <w:numId w:val="11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Care este baza științifică</w:t>
      </w:r>
      <w:r>
        <w:rPr>
          <w:rFonts w:ascii="Arial" w:hAnsi="Arial" w:cs="Arial"/>
          <w:sz w:val="24"/>
          <w:szCs w:val="24"/>
          <w:lang w:val="ro-RO"/>
        </w:rPr>
        <w:t xml:space="preserve"> a pretențiilor că sistemul „modifică regimul norilor” sau „previne </w:t>
      </w:r>
      <w:r>
        <w:rPr>
          <w:rFonts w:ascii="Arial" w:hAnsi="Arial" w:cs="Arial"/>
          <w:sz w:val="24"/>
          <w:szCs w:val="24"/>
          <w:lang w:val="ro-RO"/>
        </w:rPr>
        <w:t>seceta”?</w:t>
      </w:r>
    </w:p>
    <w:p w14:paraId="13A9D29C" w14:textId="77777777" w:rsidR="00CF2A3B" w:rsidRDefault="00A715B3">
      <w:pPr>
        <w:numPr>
          <w:ilvl w:val="0"/>
          <w:numId w:val="11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Cine sunt experții care au validat tehnologia</w:t>
      </w:r>
      <w:r>
        <w:rPr>
          <w:rFonts w:ascii="Arial" w:hAnsi="Arial" w:cs="Arial"/>
          <w:sz w:val="24"/>
          <w:szCs w:val="24"/>
          <w:lang w:val="ro-RO"/>
        </w:rPr>
        <w:t> și care este afilierea lor? Este respectat principiul precauției?</w:t>
      </w:r>
    </w:p>
    <w:p w14:paraId="75016EC7" w14:textId="77777777" w:rsidR="00CF2A3B" w:rsidRDefault="00A715B3">
      <w:pPr>
        <w:numPr>
          <w:ilvl w:val="0"/>
          <w:numId w:val="11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Este etic să se aplice o tehnologie experimentală</w:t>
      </w:r>
      <w:r>
        <w:rPr>
          <w:rFonts w:ascii="Arial" w:hAnsi="Arial" w:cs="Arial"/>
          <w:sz w:val="24"/>
          <w:szCs w:val="24"/>
          <w:lang w:val="ro-RO"/>
        </w:rPr>
        <w:t> fără consimțământul populației afectate?</w:t>
      </w:r>
    </w:p>
    <w:p w14:paraId="5303CCC4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53D35A70" w14:textId="77777777" w:rsidR="00CF2A3B" w:rsidRDefault="00A715B3">
      <w:pPr>
        <w:numPr>
          <w:ilvl w:val="0"/>
          <w:numId w:val="6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>Suspendarea sistemului</w:t>
      </w:r>
    </w:p>
    <w:p w14:paraId="6E414F5B" w14:textId="77777777" w:rsidR="00CF2A3B" w:rsidRDefault="00CF2A3B">
      <w:pPr>
        <w:shd w:val="clear" w:color="auto" w:fill="FFFFFF"/>
        <w:spacing w:line="276" w:lineRule="auto"/>
        <w:ind w:left="135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5A8E39A3" w14:textId="77777777" w:rsidR="00CF2A3B" w:rsidRDefault="00A715B3">
      <w:pPr>
        <w:numPr>
          <w:ilvl w:val="0"/>
          <w:numId w:val="12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lastRenderedPageBreak/>
        <w:t>Ce instituție poate suspenda funcționarea sistemului</w:t>
      </w:r>
      <w:r>
        <w:rPr>
          <w:rFonts w:ascii="Arial" w:hAnsi="Arial" w:cs="Arial"/>
          <w:sz w:val="24"/>
          <w:szCs w:val="24"/>
          <w:lang w:val="ro-RO"/>
        </w:rPr>
        <w:t> dacă se dovedește dăunător?</w:t>
      </w:r>
    </w:p>
    <w:p w14:paraId="1D460B7E" w14:textId="77777777" w:rsidR="00CF2A3B" w:rsidRDefault="00A715B3">
      <w:pPr>
        <w:numPr>
          <w:ilvl w:val="0"/>
          <w:numId w:val="12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Există un plan de acțiune</w:t>
      </w:r>
      <w:r>
        <w:rPr>
          <w:rFonts w:ascii="Arial" w:hAnsi="Arial" w:cs="Arial"/>
          <w:sz w:val="24"/>
          <w:szCs w:val="24"/>
          <w:lang w:val="ro-RO"/>
        </w:rPr>
        <w:t> pentru cazul în care studii independente confirmă ineficiența sau riscurile grave?</w:t>
      </w:r>
    </w:p>
    <w:p w14:paraId="23339C1E" w14:textId="77777777" w:rsidR="00CF2A3B" w:rsidRDefault="00A715B3">
      <w:pPr>
        <w:numPr>
          <w:ilvl w:val="0"/>
          <w:numId w:val="12"/>
        </w:numPr>
        <w:shd w:val="clear" w:color="auto" w:fill="FFFFFF"/>
        <w:spacing w:line="276" w:lineRule="auto"/>
        <w:ind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De ce statul continuă să finanțeze un sistem neomologat științific</w:t>
      </w:r>
      <w:r>
        <w:rPr>
          <w:rFonts w:ascii="Arial" w:hAnsi="Arial" w:cs="Arial"/>
          <w:sz w:val="24"/>
          <w:szCs w:val="24"/>
          <w:lang w:val="ro-RO"/>
        </w:rPr>
        <w:t xml:space="preserve">, în loc să investească în soluții alternative (bunăoară irigații, asigurări)? </w:t>
      </w:r>
    </w:p>
    <w:p w14:paraId="0DF8FF59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2468A1A5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 xml:space="preserve">Orice alte informații tangente cu acest subiect sunt binevenite. </w:t>
      </w:r>
    </w:p>
    <w:p w14:paraId="5D0E0624" w14:textId="77777777" w:rsidR="00CF2A3B" w:rsidRDefault="00CF2A3B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</w:p>
    <w:p w14:paraId="7E0E6CB0" w14:textId="77777777" w:rsidR="00CF2A3B" w:rsidRDefault="00A715B3">
      <w:pPr>
        <w:shd w:val="clear" w:color="auto" w:fill="FFFFFF"/>
        <w:spacing w:line="276" w:lineRule="auto"/>
        <w:ind w:left="630" w:right="18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Vă rugăm să transmiteți răspunsurile dumneavoastră în scris. </w:t>
      </w:r>
    </w:p>
    <w:p w14:paraId="0A6CA56F" w14:textId="77777777" w:rsidR="00CF2A3B" w:rsidRDefault="00CF2A3B">
      <w:pPr>
        <w:spacing w:line="276" w:lineRule="auto"/>
        <w:ind w:left="630" w:right="387"/>
        <w:jc w:val="both"/>
        <w:rPr>
          <w:rFonts w:ascii="Arial" w:hAnsi="Arial" w:cs="Arial"/>
          <w:sz w:val="24"/>
          <w:szCs w:val="24"/>
          <w:lang w:val="ro-RO"/>
        </w:rPr>
      </w:pPr>
    </w:p>
    <w:p w14:paraId="051352CB" w14:textId="77777777" w:rsidR="00CF2A3B" w:rsidRDefault="00A715B3">
      <w:pPr>
        <w:spacing w:line="276" w:lineRule="auto"/>
        <w:ind w:left="630" w:right="387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Cu respectul cuvenit,</w:t>
      </w:r>
    </w:p>
    <w:p w14:paraId="515BE374" w14:textId="77777777" w:rsidR="00CF2A3B" w:rsidRDefault="00CF2A3B">
      <w:pPr>
        <w:spacing w:line="276" w:lineRule="auto"/>
        <w:ind w:left="630" w:right="27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4D31AB56" w14:textId="77777777" w:rsidR="00CF2A3B" w:rsidRDefault="00CF2A3B">
      <w:pPr>
        <w:spacing w:line="276" w:lineRule="auto"/>
        <w:ind w:left="630" w:right="27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0586E60D" w14:textId="77777777" w:rsidR="00CF2A3B" w:rsidRDefault="00CF2A3B">
      <w:pPr>
        <w:spacing w:line="276" w:lineRule="auto"/>
        <w:ind w:left="630" w:right="27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2334321A" w14:textId="77777777" w:rsidR="00CF2A3B" w:rsidRDefault="00CF2A3B">
      <w:pPr>
        <w:spacing w:line="276" w:lineRule="auto"/>
        <w:ind w:left="630" w:right="27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2472DDD3" w14:textId="77777777" w:rsidR="00CF2A3B" w:rsidRDefault="00CF2A3B">
      <w:pPr>
        <w:spacing w:line="276" w:lineRule="auto"/>
        <w:ind w:left="630" w:right="27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65B49AFA" w14:textId="77777777" w:rsidR="00CF2A3B" w:rsidRDefault="00A715B3">
      <w:pPr>
        <w:spacing w:line="276" w:lineRule="auto"/>
        <w:ind w:left="630" w:right="27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Deputat Robert ALECU,</w:t>
      </w:r>
    </w:p>
    <w:p w14:paraId="5CAA52EB" w14:textId="77777777" w:rsidR="00CF2A3B" w:rsidRDefault="00A715B3">
      <w:pPr>
        <w:spacing w:line="276" w:lineRule="auto"/>
        <w:ind w:left="630" w:right="27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circumscripția nr. 4 Bacău</w:t>
      </w:r>
    </w:p>
    <w:sectPr w:rsidR="00CF2A3B">
      <w:headerReference w:type="even" r:id="rId9"/>
      <w:footerReference w:type="even" r:id="rId10"/>
      <w:footerReference w:type="default" r:id="rId11"/>
      <w:footerReference w:type="first" r:id="rId12"/>
      <w:pgSz w:w="11907" w:h="16840"/>
      <w:pgMar w:top="720" w:right="720" w:bottom="720" w:left="720" w:header="720" w:footer="48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12D7" w14:textId="77777777" w:rsidR="00A715B3" w:rsidRDefault="00A715B3">
      <w:r>
        <w:separator/>
      </w:r>
    </w:p>
  </w:endnote>
  <w:endnote w:type="continuationSeparator" w:id="0">
    <w:p w14:paraId="199D7F7D" w14:textId="77777777" w:rsidR="00A715B3" w:rsidRDefault="00A7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">
    <w:altName w:val="Bookman Old Style"/>
    <w:charset w:val="00"/>
    <w:family w:val="auto"/>
    <w:pitch w:val="default"/>
    <w:sig w:usb0="00000000" w:usb1="00000000" w:usb2="00000000" w:usb3="00000000" w:csb0="00000001" w:csb1="00000000"/>
  </w:font>
  <w:font w:name="Kuenstle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C2C1" w14:textId="77777777" w:rsidR="00CF2A3B" w:rsidRDefault="00A715B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6A82641" w14:textId="77777777" w:rsidR="00CF2A3B" w:rsidRDefault="00CF2A3B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06F5" w14:textId="77777777" w:rsidR="00CF2A3B" w:rsidRDefault="00A715B3">
    <w:pPr>
      <w:pStyle w:val="Subsol"/>
      <w:framePr w:wrap="around" w:vAnchor="text" w:hAnchor="page" w:x="10673" w:y="410"/>
      <w:rPr>
        <w:rStyle w:val="Numrdepagin"/>
        <w:rFonts w:ascii="Verdana" w:hAnsi="Verdana"/>
        <w:sz w:val="18"/>
        <w:szCs w:val="18"/>
      </w:rPr>
    </w:pPr>
    <w:r>
      <w:rPr>
        <w:rStyle w:val="Numrdepagin"/>
        <w:rFonts w:ascii="Verdana" w:hAnsi="Verdana"/>
        <w:sz w:val="18"/>
        <w:szCs w:val="18"/>
      </w:rPr>
      <w:fldChar w:fldCharType="begin"/>
    </w:r>
    <w:r>
      <w:rPr>
        <w:rStyle w:val="Numrdepagin"/>
        <w:rFonts w:ascii="Verdana" w:hAnsi="Verdana"/>
        <w:sz w:val="18"/>
        <w:szCs w:val="18"/>
      </w:rPr>
      <w:instrText xml:space="preserve">PAGE  </w:instrText>
    </w:r>
    <w:r>
      <w:rPr>
        <w:rStyle w:val="Numrdepagin"/>
        <w:rFonts w:ascii="Verdana" w:hAnsi="Verdana"/>
        <w:sz w:val="18"/>
        <w:szCs w:val="18"/>
      </w:rPr>
      <w:fldChar w:fldCharType="separate"/>
    </w:r>
    <w:r>
      <w:rPr>
        <w:rStyle w:val="Numrdepagin"/>
        <w:rFonts w:ascii="Verdana" w:hAnsi="Verdana"/>
        <w:sz w:val="18"/>
        <w:szCs w:val="18"/>
      </w:rPr>
      <w:t>2</w:t>
    </w:r>
    <w:r>
      <w:rPr>
        <w:rStyle w:val="Numrdepagin"/>
        <w:rFonts w:ascii="Verdana" w:hAnsi="Verdana"/>
        <w:sz w:val="18"/>
        <w:szCs w:val="18"/>
      </w:rPr>
      <w:fldChar w:fldCharType="end"/>
    </w:r>
    <w:r>
      <w:rPr>
        <w:rStyle w:val="Numrdepagin"/>
        <w:rFonts w:ascii="Verdana" w:hAnsi="Verdana"/>
        <w:sz w:val="18"/>
        <w:szCs w:val="18"/>
      </w:rPr>
      <w:t>/</w:t>
    </w:r>
    <w:r>
      <w:rPr>
        <w:rStyle w:val="Numrdepagin"/>
        <w:rFonts w:ascii="Verdana" w:hAnsi="Verdana"/>
        <w:sz w:val="18"/>
        <w:szCs w:val="18"/>
      </w:rPr>
      <w:fldChar w:fldCharType="begin"/>
    </w:r>
    <w:r>
      <w:rPr>
        <w:rStyle w:val="Numrdepagin"/>
        <w:rFonts w:ascii="Verdana" w:hAnsi="Verdana"/>
        <w:sz w:val="18"/>
        <w:szCs w:val="18"/>
      </w:rPr>
      <w:instrText xml:space="preserve"> NUMPAGES </w:instrText>
    </w:r>
    <w:r>
      <w:rPr>
        <w:rStyle w:val="Numrdepagin"/>
        <w:rFonts w:ascii="Verdana" w:hAnsi="Verdana"/>
        <w:sz w:val="18"/>
        <w:szCs w:val="18"/>
      </w:rPr>
      <w:fldChar w:fldCharType="separate"/>
    </w:r>
    <w:r>
      <w:rPr>
        <w:rStyle w:val="Numrdepagin"/>
        <w:rFonts w:ascii="Verdana" w:hAnsi="Verdana"/>
        <w:sz w:val="18"/>
        <w:szCs w:val="18"/>
      </w:rPr>
      <w:t>2</w:t>
    </w:r>
    <w:r>
      <w:rPr>
        <w:rStyle w:val="Numrdepagin"/>
        <w:rFonts w:ascii="Verdana" w:hAnsi="Verdana"/>
        <w:sz w:val="18"/>
        <w:szCs w:val="18"/>
      </w:rPr>
      <w:fldChar w:fldCharType="end"/>
    </w:r>
  </w:p>
  <w:p w14:paraId="7449A5D0" w14:textId="77777777" w:rsidR="00CF2A3B" w:rsidRDefault="00A715B3">
    <w:pPr>
      <w:pStyle w:val="Subsol"/>
      <w:ind w:right="360"/>
      <w:jc w:val="center"/>
      <w:rPr>
        <w:rFonts w:ascii="Verdana" w:hAnsi="Verdana"/>
        <w:sz w:val="18"/>
        <w:szCs w:val="18"/>
        <w:lang w:val="ro-RO"/>
      </w:rPr>
    </w:pPr>
    <w:r>
      <w:rPr>
        <w:rFonts w:ascii="Verdana" w:hAnsi="Verdana" w:cs="Arial"/>
        <w:color w:val="202020"/>
        <w:sz w:val="18"/>
        <w:szCs w:val="18"/>
      </w:rPr>
      <w:t>Palatul Parlamentului, str.</w:t>
    </w:r>
    <w:r>
      <w:rPr>
        <w:rFonts w:ascii="Verdana" w:hAnsi="Verdana" w:cs="Arial"/>
        <w:color w:val="202020"/>
        <w:sz w:val="18"/>
        <w:szCs w:val="18"/>
        <w:lang w:val="ro-RO"/>
      </w:rPr>
      <w:t xml:space="preserve"> </w:t>
    </w:r>
    <w:r>
      <w:rPr>
        <w:rFonts w:ascii="Verdana" w:hAnsi="Verdana" w:cs="Arial"/>
        <w:color w:val="202020"/>
        <w:sz w:val="18"/>
        <w:szCs w:val="18"/>
      </w:rPr>
      <w:t>Izvor nr.</w:t>
    </w:r>
    <w:r>
      <w:rPr>
        <w:rFonts w:ascii="Verdana" w:hAnsi="Verdana" w:cs="Arial"/>
        <w:color w:val="202020"/>
        <w:sz w:val="18"/>
        <w:szCs w:val="18"/>
        <w:lang w:val="ro-RO"/>
      </w:rPr>
      <w:t xml:space="preserve"> </w:t>
    </w:r>
    <w:r>
      <w:rPr>
        <w:rFonts w:ascii="Verdana" w:hAnsi="Verdana" w:cs="Arial"/>
        <w:color w:val="202020"/>
        <w:sz w:val="18"/>
        <w:szCs w:val="18"/>
      </w:rPr>
      <w:t>2-4, sect.</w:t>
    </w:r>
    <w:r>
      <w:rPr>
        <w:rFonts w:ascii="Verdana" w:hAnsi="Verdana" w:cs="Arial"/>
        <w:color w:val="202020"/>
        <w:sz w:val="18"/>
        <w:szCs w:val="18"/>
        <w:lang w:val="ro-RO"/>
      </w:rPr>
      <w:t xml:space="preserve"> </w:t>
    </w:r>
    <w:r>
      <w:rPr>
        <w:rFonts w:ascii="Verdana" w:hAnsi="Verdana" w:cs="Arial"/>
        <w:color w:val="202020"/>
        <w:sz w:val="18"/>
        <w:szCs w:val="18"/>
      </w:rPr>
      <w:t>5, Bucuresti</w:t>
    </w:r>
  </w:p>
  <w:p w14:paraId="486B2156" w14:textId="77777777" w:rsidR="00CF2A3B" w:rsidRDefault="00A715B3">
    <w:pPr>
      <w:pStyle w:val="Subsol"/>
      <w:ind w:right="360"/>
      <w:jc w:val="center"/>
      <w:rPr>
        <w:rFonts w:ascii="Verdana" w:hAnsi="Verdana"/>
        <w:sz w:val="18"/>
        <w:szCs w:val="16"/>
      </w:rPr>
    </w:pPr>
    <w:r>
      <w:rPr>
        <w:rFonts w:ascii="Verdana" w:hAnsi="Verdana"/>
        <w:sz w:val="18"/>
        <w:szCs w:val="16"/>
        <w:lang w:val="ro-RO"/>
      </w:rPr>
      <w:t xml:space="preserve">e-mail: </w:t>
    </w:r>
    <w:hyperlink r:id="rId1" w:history="1">
      <w:r>
        <w:rPr>
          <w:rStyle w:val="Hyperlink"/>
          <w:rFonts w:ascii="Verdana" w:hAnsi="Verdana"/>
          <w:sz w:val="18"/>
          <w:szCs w:val="16"/>
          <w:lang w:val="ro-RO"/>
        </w:rPr>
        <w:t>robert.alecu</w:t>
      </w:r>
      <w:r>
        <w:rPr>
          <w:rStyle w:val="Hyperlink"/>
          <w:rFonts w:ascii="Verdana" w:hAnsi="Verdana"/>
          <w:sz w:val="18"/>
          <w:szCs w:val="16"/>
        </w:rPr>
        <w:t>@cdep.ro</w:t>
      </w:r>
    </w:hyperlink>
  </w:p>
  <w:p w14:paraId="50EAB4FC" w14:textId="77777777" w:rsidR="00CF2A3B" w:rsidRDefault="00CF2A3B">
    <w:pPr>
      <w:pStyle w:val="Subsol"/>
      <w:ind w:right="360"/>
      <w:jc w:val="center"/>
      <w:rPr>
        <w:rFonts w:ascii="Verdana" w:hAnsi="Verdana"/>
        <w:sz w:val="18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07CD" w14:textId="77777777" w:rsidR="00CF2A3B" w:rsidRDefault="00CF2A3B">
    <w:pPr>
      <w:pStyle w:val="Subsol"/>
      <w:ind w:right="360"/>
      <w:rPr>
        <w:rFonts w:ascii="Times New Roman" w:hAnsi="Times New Roman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D48BE" w14:textId="77777777" w:rsidR="00A715B3" w:rsidRDefault="00A715B3">
      <w:r>
        <w:separator/>
      </w:r>
    </w:p>
  </w:footnote>
  <w:footnote w:type="continuationSeparator" w:id="0">
    <w:p w14:paraId="3100BC45" w14:textId="77777777" w:rsidR="00A715B3" w:rsidRDefault="00A71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2D27" w14:textId="77777777" w:rsidR="00CF2A3B" w:rsidRDefault="00A715B3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73CB0084" w14:textId="77777777" w:rsidR="00CF2A3B" w:rsidRDefault="00CF2A3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461B1"/>
    <w:multiLevelType w:val="multilevel"/>
    <w:tmpl w:val="23B461B1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C6B4357"/>
    <w:multiLevelType w:val="multilevel"/>
    <w:tmpl w:val="2C6B4357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70699A"/>
    <w:multiLevelType w:val="multilevel"/>
    <w:tmpl w:val="3470699A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8C77403"/>
    <w:multiLevelType w:val="multilevel"/>
    <w:tmpl w:val="38C77403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9C86098"/>
    <w:multiLevelType w:val="multilevel"/>
    <w:tmpl w:val="39C86098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4F95476"/>
    <w:multiLevelType w:val="multilevel"/>
    <w:tmpl w:val="44F95476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38726F5"/>
    <w:multiLevelType w:val="multilevel"/>
    <w:tmpl w:val="538726F5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61E85124"/>
    <w:multiLevelType w:val="multilevel"/>
    <w:tmpl w:val="61E85124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67BA0CAC"/>
    <w:multiLevelType w:val="multilevel"/>
    <w:tmpl w:val="67BA0CAC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68210E48"/>
    <w:multiLevelType w:val="multilevel"/>
    <w:tmpl w:val="68210E48"/>
    <w:lvl w:ilvl="0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6B38119A"/>
    <w:multiLevelType w:val="multilevel"/>
    <w:tmpl w:val="6B38119A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750167E9"/>
    <w:multiLevelType w:val="multilevel"/>
    <w:tmpl w:val="750167E9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692724692">
    <w:abstractNumId w:val="8"/>
  </w:num>
  <w:num w:numId="2" w16cid:durableId="1037971378">
    <w:abstractNumId w:val="3"/>
  </w:num>
  <w:num w:numId="3" w16cid:durableId="2083945361">
    <w:abstractNumId w:val="0"/>
  </w:num>
  <w:num w:numId="4" w16cid:durableId="1411998923">
    <w:abstractNumId w:val="2"/>
  </w:num>
  <w:num w:numId="5" w16cid:durableId="1996103286">
    <w:abstractNumId w:val="7"/>
  </w:num>
  <w:num w:numId="6" w16cid:durableId="1992902602">
    <w:abstractNumId w:val="9"/>
  </w:num>
  <w:num w:numId="7" w16cid:durableId="702944459">
    <w:abstractNumId w:val="5"/>
  </w:num>
  <w:num w:numId="8" w16cid:durableId="1225725159">
    <w:abstractNumId w:val="6"/>
  </w:num>
  <w:num w:numId="9" w16cid:durableId="1119756865">
    <w:abstractNumId w:val="4"/>
  </w:num>
  <w:num w:numId="10" w16cid:durableId="1276402763">
    <w:abstractNumId w:val="11"/>
  </w:num>
  <w:num w:numId="11" w16cid:durableId="2143814151">
    <w:abstractNumId w:val="1"/>
  </w:num>
  <w:num w:numId="12" w16cid:durableId="4583081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DCE"/>
    <w:rsid w:val="0000346D"/>
    <w:rsid w:val="000071DD"/>
    <w:rsid w:val="00010DFA"/>
    <w:rsid w:val="000122AD"/>
    <w:rsid w:val="00020BCB"/>
    <w:rsid w:val="00025650"/>
    <w:rsid w:val="00031B3A"/>
    <w:rsid w:val="000349FE"/>
    <w:rsid w:val="00034DBD"/>
    <w:rsid w:val="000409A1"/>
    <w:rsid w:val="00055767"/>
    <w:rsid w:val="00056FA5"/>
    <w:rsid w:val="000604CA"/>
    <w:rsid w:val="000708D7"/>
    <w:rsid w:val="00075415"/>
    <w:rsid w:val="00083D63"/>
    <w:rsid w:val="00084146"/>
    <w:rsid w:val="00092596"/>
    <w:rsid w:val="00097CDE"/>
    <w:rsid w:val="000A061C"/>
    <w:rsid w:val="000A64E1"/>
    <w:rsid w:val="000B14D1"/>
    <w:rsid w:val="000B4734"/>
    <w:rsid w:val="000C076D"/>
    <w:rsid w:val="000C1270"/>
    <w:rsid w:val="000D4321"/>
    <w:rsid w:val="000E0894"/>
    <w:rsid w:val="000F020B"/>
    <w:rsid w:val="000F308A"/>
    <w:rsid w:val="000F7087"/>
    <w:rsid w:val="0010638C"/>
    <w:rsid w:val="00107818"/>
    <w:rsid w:val="00107F4F"/>
    <w:rsid w:val="00110FC5"/>
    <w:rsid w:val="0011322E"/>
    <w:rsid w:val="001179EC"/>
    <w:rsid w:val="00120145"/>
    <w:rsid w:val="00126A36"/>
    <w:rsid w:val="00127449"/>
    <w:rsid w:val="00143B3C"/>
    <w:rsid w:val="001444CD"/>
    <w:rsid w:val="001540AF"/>
    <w:rsid w:val="00161DC3"/>
    <w:rsid w:val="00161F8B"/>
    <w:rsid w:val="0019167D"/>
    <w:rsid w:val="00191D38"/>
    <w:rsid w:val="001928B1"/>
    <w:rsid w:val="00196770"/>
    <w:rsid w:val="001A0B70"/>
    <w:rsid w:val="001A2EDF"/>
    <w:rsid w:val="001B480C"/>
    <w:rsid w:val="001B51A9"/>
    <w:rsid w:val="001C6888"/>
    <w:rsid w:val="001C7D1C"/>
    <w:rsid w:val="001D3BA2"/>
    <w:rsid w:val="001D5D34"/>
    <w:rsid w:val="001D767D"/>
    <w:rsid w:val="001E0D11"/>
    <w:rsid w:val="001E3851"/>
    <w:rsid w:val="001E704D"/>
    <w:rsid w:val="001E72E3"/>
    <w:rsid w:val="001F0014"/>
    <w:rsid w:val="001F1770"/>
    <w:rsid w:val="002071BD"/>
    <w:rsid w:val="00207D00"/>
    <w:rsid w:val="00220359"/>
    <w:rsid w:val="00227A0B"/>
    <w:rsid w:val="00234A03"/>
    <w:rsid w:val="002510EB"/>
    <w:rsid w:val="002563B9"/>
    <w:rsid w:val="00263147"/>
    <w:rsid w:val="00270151"/>
    <w:rsid w:val="002802BC"/>
    <w:rsid w:val="00287D35"/>
    <w:rsid w:val="00291644"/>
    <w:rsid w:val="00296762"/>
    <w:rsid w:val="002A19EF"/>
    <w:rsid w:val="002B02D9"/>
    <w:rsid w:val="002B65B2"/>
    <w:rsid w:val="002C50BC"/>
    <w:rsid w:val="002C7553"/>
    <w:rsid w:val="002D09CF"/>
    <w:rsid w:val="002E1087"/>
    <w:rsid w:val="002E2B4D"/>
    <w:rsid w:val="0030482B"/>
    <w:rsid w:val="0030570A"/>
    <w:rsid w:val="003074A8"/>
    <w:rsid w:val="00317309"/>
    <w:rsid w:val="0032069D"/>
    <w:rsid w:val="00333A8F"/>
    <w:rsid w:val="00343A3A"/>
    <w:rsid w:val="003463FD"/>
    <w:rsid w:val="00354D4D"/>
    <w:rsid w:val="00361A1B"/>
    <w:rsid w:val="003631CC"/>
    <w:rsid w:val="003649CB"/>
    <w:rsid w:val="00372A1E"/>
    <w:rsid w:val="00373CA3"/>
    <w:rsid w:val="00376AF5"/>
    <w:rsid w:val="00376F43"/>
    <w:rsid w:val="003809DF"/>
    <w:rsid w:val="003920C1"/>
    <w:rsid w:val="0039271E"/>
    <w:rsid w:val="00393137"/>
    <w:rsid w:val="00395796"/>
    <w:rsid w:val="003A3CF2"/>
    <w:rsid w:val="003B03AB"/>
    <w:rsid w:val="003C6941"/>
    <w:rsid w:val="003D048F"/>
    <w:rsid w:val="003D5205"/>
    <w:rsid w:val="003D58B4"/>
    <w:rsid w:val="003E6717"/>
    <w:rsid w:val="003F2ED6"/>
    <w:rsid w:val="004032B4"/>
    <w:rsid w:val="00412E98"/>
    <w:rsid w:val="0041502E"/>
    <w:rsid w:val="00420EFB"/>
    <w:rsid w:val="0042621C"/>
    <w:rsid w:val="004434CD"/>
    <w:rsid w:val="004625F6"/>
    <w:rsid w:val="00465DE0"/>
    <w:rsid w:val="00466CAD"/>
    <w:rsid w:val="0047214C"/>
    <w:rsid w:val="0048366B"/>
    <w:rsid w:val="00487354"/>
    <w:rsid w:val="004876F8"/>
    <w:rsid w:val="00490A80"/>
    <w:rsid w:val="0049405A"/>
    <w:rsid w:val="00496A1B"/>
    <w:rsid w:val="004B0FD3"/>
    <w:rsid w:val="004B1633"/>
    <w:rsid w:val="004B4EB7"/>
    <w:rsid w:val="004B7E5C"/>
    <w:rsid w:val="004C5435"/>
    <w:rsid w:val="004C55BE"/>
    <w:rsid w:val="004D7217"/>
    <w:rsid w:val="004E3F30"/>
    <w:rsid w:val="004E7937"/>
    <w:rsid w:val="004F143D"/>
    <w:rsid w:val="00511256"/>
    <w:rsid w:val="00513397"/>
    <w:rsid w:val="00513598"/>
    <w:rsid w:val="00520922"/>
    <w:rsid w:val="00522C7B"/>
    <w:rsid w:val="00526868"/>
    <w:rsid w:val="00526EC3"/>
    <w:rsid w:val="005415F8"/>
    <w:rsid w:val="00545645"/>
    <w:rsid w:val="00550AEB"/>
    <w:rsid w:val="00551BF6"/>
    <w:rsid w:val="00553D46"/>
    <w:rsid w:val="00563454"/>
    <w:rsid w:val="0056476E"/>
    <w:rsid w:val="00573807"/>
    <w:rsid w:val="00581E22"/>
    <w:rsid w:val="00596FCA"/>
    <w:rsid w:val="005A6068"/>
    <w:rsid w:val="005C2154"/>
    <w:rsid w:val="005E516F"/>
    <w:rsid w:val="005E5B83"/>
    <w:rsid w:val="005E5CC3"/>
    <w:rsid w:val="005F3955"/>
    <w:rsid w:val="005F6E52"/>
    <w:rsid w:val="005F7138"/>
    <w:rsid w:val="0060472F"/>
    <w:rsid w:val="0061577F"/>
    <w:rsid w:val="006167C2"/>
    <w:rsid w:val="006170BB"/>
    <w:rsid w:val="00617D18"/>
    <w:rsid w:val="006271BB"/>
    <w:rsid w:val="00642843"/>
    <w:rsid w:val="006525F4"/>
    <w:rsid w:val="00654D68"/>
    <w:rsid w:val="00657822"/>
    <w:rsid w:val="0066370B"/>
    <w:rsid w:val="00672003"/>
    <w:rsid w:val="00682975"/>
    <w:rsid w:val="00687BA7"/>
    <w:rsid w:val="00691A94"/>
    <w:rsid w:val="0069611E"/>
    <w:rsid w:val="006961DC"/>
    <w:rsid w:val="006A5D1A"/>
    <w:rsid w:val="006B0FB3"/>
    <w:rsid w:val="006B5463"/>
    <w:rsid w:val="006B6A40"/>
    <w:rsid w:val="006C2D89"/>
    <w:rsid w:val="006D0441"/>
    <w:rsid w:val="006D2646"/>
    <w:rsid w:val="006D545C"/>
    <w:rsid w:val="006D57C4"/>
    <w:rsid w:val="006D7032"/>
    <w:rsid w:val="006E1DCE"/>
    <w:rsid w:val="006E4C69"/>
    <w:rsid w:val="006F121C"/>
    <w:rsid w:val="006F2629"/>
    <w:rsid w:val="006F62C4"/>
    <w:rsid w:val="006F7FFD"/>
    <w:rsid w:val="00705DAB"/>
    <w:rsid w:val="007138FE"/>
    <w:rsid w:val="00714301"/>
    <w:rsid w:val="00717EDD"/>
    <w:rsid w:val="00727F28"/>
    <w:rsid w:val="007305FA"/>
    <w:rsid w:val="00730A39"/>
    <w:rsid w:val="00730D70"/>
    <w:rsid w:val="00734CE4"/>
    <w:rsid w:val="007377F3"/>
    <w:rsid w:val="00737AD4"/>
    <w:rsid w:val="0075342D"/>
    <w:rsid w:val="0077390E"/>
    <w:rsid w:val="007745E5"/>
    <w:rsid w:val="0078049F"/>
    <w:rsid w:val="007815E5"/>
    <w:rsid w:val="00782D47"/>
    <w:rsid w:val="0079515E"/>
    <w:rsid w:val="0079562D"/>
    <w:rsid w:val="007A10C9"/>
    <w:rsid w:val="007A5BFF"/>
    <w:rsid w:val="007B402B"/>
    <w:rsid w:val="007B728F"/>
    <w:rsid w:val="007C0504"/>
    <w:rsid w:val="007C4A6C"/>
    <w:rsid w:val="007D36F6"/>
    <w:rsid w:val="007D72C8"/>
    <w:rsid w:val="007E4AB8"/>
    <w:rsid w:val="007E691A"/>
    <w:rsid w:val="007F1519"/>
    <w:rsid w:val="007F1910"/>
    <w:rsid w:val="007F24B4"/>
    <w:rsid w:val="007F5616"/>
    <w:rsid w:val="007F5C1C"/>
    <w:rsid w:val="0080108F"/>
    <w:rsid w:val="00804E9F"/>
    <w:rsid w:val="008126C5"/>
    <w:rsid w:val="008267BE"/>
    <w:rsid w:val="00833DA6"/>
    <w:rsid w:val="00852E2B"/>
    <w:rsid w:val="008633B2"/>
    <w:rsid w:val="00890113"/>
    <w:rsid w:val="008903AD"/>
    <w:rsid w:val="008A2F11"/>
    <w:rsid w:val="008B659A"/>
    <w:rsid w:val="008B714D"/>
    <w:rsid w:val="008C4F62"/>
    <w:rsid w:val="008C7203"/>
    <w:rsid w:val="008E0B1D"/>
    <w:rsid w:val="008E7853"/>
    <w:rsid w:val="008F074C"/>
    <w:rsid w:val="009050E1"/>
    <w:rsid w:val="00911174"/>
    <w:rsid w:val="00912637"/>
    <w:rsid w:val="009247A8"/>
    <w:rsid w:val="009348D4"/>
    <w:rsid w:val="00935889"/>
    <w:rsid w:val="0094387A"/>
    <w:rsid w:val="00952D1C"/>
    <w:rsid w:val="00956978"/>
    <w:rsid w:val="00967C7A"/>
    <w:rsid w:val="0097192D"/>
    <w:rsid w:val="00972F79"/>
    <w:rsid w:val="00974F85"/>
    <w:rsid w:val="009779DC"/>
    <w:rsid w:val="00986A28"/>
    <w:rsid w:val="00987A56"/>
    <w:rsid w:val="00994C4B"/>
    <w:rsid w:val="009A25E4"/>
    <w:rsid w:val="009A2628"/>
    <w:rsid w:val="009A34D0"/>
    <w:rsid w:val="009A49FA"/>
    <w:rsid w:val="009B4413"/>
    <w:rsid w:val="009B44E0"/>
    <w:rsid w:val="009B5BE2"/>
    <w:rsid w:val="009D5305"/>
    <w:rsid w:val="009E2B05"/>
    <w:rsid w:val="009E566D"/>
    <w:rsid w:val="009E66E4"/>
    <w:rsid w:val="009F2636"/>
    <w:rsid w:val="00A00556"/>
    <w:rsid w:val="00A00842"/>
    <w:rsid w:val="00A0465A"/>
    <w:rsid w:val="00A05EA1"/>
    <w:rsid w:val="00A063BD"/>
    <w:rsid w:val="00A13EA2"/>
    <w:rsid w:val="00A14F08"/>
    <w:rsid w:val="00A274C8"/>
    <w:rsid w:val="00A356EA"/>
    <w:rsid w:val="00A369CB"/>
    <w:rsid w:val="00A37FD4"/>
    <w:rsid w:val="00A42643"/>
    <w:rsid w:val="00A47BD8"/>
    <w:rsid w:val="00A502E8"/>
    <w:rsid w:val="00A64618"/>
    <w:rsid w:val="00A715B3"/>
    <w:rsid w:val="00A71BF5"/>
    <w:rsid w:val="00A736AA"/>
    <w:rsid w:val="00A8227E"/>
    <w:rsid w:val="00A82C54"/>
    <w:rsid w:val="00A91237"/>
    <w:rsid w:val="00A91386"/>
    <w:rsid w:val="00A925BB"/>
    <w:rsid w:val="00A958D0"/>
    <w:rsid w:val="00AB36E5"/>
    <w:rsid w:val="00AC2C0C"/>
    <w:rsid w:val="00AC4252"/>
    <w:rsid w:val="00AC7CC6"/>
    <w:rsid w:val="00AD1DE1"/>
    <w:rsid w:val="00AD46A2"/>
    <w:rsid w:val="00AD5AA2"/>
    <w:rsid w:val="00AD7F60"/>
    <w:rsid w:val="00AE3A60"/>
    <w:rsid w:val="00AF39AD"/>
    <w:rsid w:val="00AF451C"/>
    <w:rsid w:val="00AF76DA"/>
    <w:rsid w:val="00B043CB"/>
    <w:rsid w:val="00B21D0E"/>
    <w:rsid w:val="00B23BDC"/>
    <w:rsid w:val="00B27C06"/>
    <w:rsid w:val="00B338D5"/>
    <w:rsid w:val="00B40439"/>
    <w:rsid w:val="00B445F3"/>
    <w:rsid w:val="00B44CD3"/>
    <w:rsid w:val="00B46A21"/>
    <w:rsid w:val="00B70C24"/>
    <w:rsid w:val="00B7428C"/>
    <w:rsid w:val="00B8018F"/>
    <w:rsid w:val="00B80E54"/>
    <w:rsid w:val="00B874F4"/>
    <w:rsid w:val="00BB0893"/>
    <w:rsid w:val="00BC4B9F"/>
    <w:rsid w:val="00BC5C5C"/>
    <w:rsid w:val="00BD0C0E"/>
    <w:rsid w:val="00BD64F9"/>
    <w:rsid w:val="00BE0C94"/>
    <w:rsid w:val="00BF62E2"/>
    <w:rsid w:val="00BF7D2D"/>
    <w:rsid w:val="00C153D2"/>
    <w:rsid w:val="00C164DA"/>
    <w:rsid w:val="00C16BD4"/>
    <w:rsid w:val="00C1791F"/>
    <w:rsid w:val="00C20924"/>
    <w:rsid w:val="00C21C95"/>
    <w:rsid w:val="00C2328F"/>
    <w:rsid w:val="00C275A3"/>
    <w:rsid w:val="00C30A09"/>
    <w:rsid w:val="00C503A2"/>
    <w:rsid w:val="00C53ED4"/>
    <w:rsid w:val="00C65D6C"/>
    <w:rsid w:val="00C70D50"/>
    <w:rsid w:val="00C71A3B"/>
    <w:rsid w:val="00C7407D"/>
    <w:rsid w:val="00C76AC9"/>
    <w:rsid w:val="00C80B6F"/>
    <w:rsid w:val="00C80EC4"/>
    <w:rsid w:val="00C81745"/>
    <w:rsid w:val="00C81FE0"/>
    <w:rsid w:val="00C83EA4"/>
    <w:rsid w:val="00C85349"/>
    <w:rsid w:val="00C85B8D"/>
    <w:rsid w:val="00C85EA1"/>
    <w:rsid w:val="00C86E78"/>
    <w:rsid w:val="00C90214"/>
    <w:rsid w:val="00C913D9"/>
    <w:rsid w:val="00C919A5"/>
    <w:rsid w:val="00C91D4C"/>
    <w:rsid w:val="00C92301"/>
    <w:rsid w:val="00CA5AB3"/>
    <w:rsid w:val="00CA62F4"/>
    <w:rsid w:val="00CB2B74"/>
    <w:rsid w:val="00CC3D4F"/>
    <w:rsid w:val="00CC627B"/>
    <w:rsid w:val="00CD357E"/>
    <w:rsid w:val="00CD3875"/>
    <w:rsid w:val="00CE1729"/>
    <w:rsid w:val="00CF2A3B"/>
    <w:rsid w:val="00CF727D"/>
    <w:rsid w:val="00D03BEE"/>
    <w:rsid w:val="00D15C28"/>
    <w:rsid w:val="00D47BC5"/>
    <w:rsid w:val="00D62CF8"/>
    <w:rsid w:val="00D63778"/>
    <w:rsid w:val="00D662D8"/>
    <w:rsid w:val="00D73B8C"/>
    <w:rsid w:val="00D83B11"/>
    <w:rsid w:val="00D9214F"/>
    <w:rsid w:val="00DB39A8"/>
    <w:rsid w:val="00DC155E"/>
    <w:rsid w:val="00DC5AEF"/>
    <w:rsid w:val="00DC6510"/>
    <w:rsid w:val="00DD5805"/>
    <w:rsid w:val="00DE4F4F"/>
    <w:rsid w:val="00DF1FFC"/>
    <w:rsid w:val="00DF4C54"/>
    <w:rsid w:val="00DF6297"/>
    <w:rsid w:val="00E06BC4"/>
    <w:rsid w:val="00E07ED5"/>
    <w:rsid w:val="00E11C9D"/>
    <w:rsid w:val="00E15855"/>
    <w:rsid w:val="00E27462"/>
    <w:rsid w:val="00E3095B"/>
    <w:rsid w:val="00E347BC"/>
    <w:rsid w:val="00E4351C"/>
    <w:rsid w:val="00E4360D"/>
    <w:rsid w:val="00E4554D"/>
    <w:rsid w:val="00E530EE"/>
    <w:rsid w:val="00E56592"/>
    <w:rsid w:val="00E575EF"/>
    <w:rsid w:val="00E650A3"/>
    <w:rsid w:val="00E656D9"/>
    <w:rsid w:val="00E75D9E"/>
    <w:rsid w:val="00E876C3"/>
    <w:rsid w:val="00E93854"/>
    <w:rsid w:val="00E94715"/>
    <w:rsid w:val="00EA1A3D"/>
    <w:rsid w:val="00EA5666"/>
    <w:rsid w:val="00EA7B50"/>
    <w:rsid w:val="00EB0F2B"/>
    <w:rsid w:val="00EC47E2"/>
    <w:rsid w:val="00ED0398"/>
    <w:rsid w:val="00ED19C8"/>
    <w:rsid w:val="00ED29CD"/>
    <w:rsid w:val="00ED7F8F"/>
    <w:rsid w:val="00EF1754"/>
    <w:rsid w:val="00F0162B"/>
    <w:rsid w:val="00F0178A"/>
    <w:rsid w:val="00F0367F"/>
    <w:rsid w:val="00F043AB"/>
    <w:rsid w:val="00F07FF1"/>
    <w:rsid w:val="00F1397F"/>
    <w:rsid w:val="00F23CDC"/>
    <w:rsid w:val="00F27CA3"/>
    <w:rsid w:val="00F338C3"/>
    <w:rsid w:val="00F44D58"/>
    <w:rsid w:val="00F4521B"/>
    <w:rsid w:val="00F54E2C"/>
    <w:rsid w:val="00F565C0"/>
    <w:rsid w:val="00F8193C"/>
    <w:rsid w:val="00F83380"/>
    <w:rsid w:val="00F860A7"/>
    <w:rsid w:val="00F90F3F"/>
    <w:rsid w:val="00F929E4"/>
    <w:rsid w:val="00F9395B"/>
    <w:rsid w:val="00F96C40"/>
    <w:rsid w:val="00FA4552"/>
    <w:rsid w:val="00FA46AA"/>
    <w:rsid w:val="00FA5F95"/>
    <w:rsid w:val="00FB15D9"/>
    <w:rsid w:val="00FD050C"/>
    <w:rsid w:val="00FF23FA"/>
    <w:rsid w:val="00FF774D"/>
    <w:rsid w:val="0381580B"/>
    <w:rsid w:val="041F5D76"/>
    <w:rsid w:val="07616D2B"/>
    <w:rsid w:val="09BB06E8"/>
    <w:rsid w:val="0B4A4BE1"/>
    <w:rsid w:val="0BBF17D2"/>
    <w:rsid w:val="1298640F"/>
    <w:rsid w:val="149C635D"/>
    <w:rsid w:val="15A110FC"/>
    <w:rsid w:val="1F4A3163"/>
    <w:rsid w:val="26DC5AF1"/>
    <w:rsid w:val="2BDD6BA4"/>
    <w:rsid w:val="2DEB651D"/>
    <w:rsid w:val="2EC568C9"/>
    <w:rsid w:val="30195EF5"/>
    <w:rsid w:val="31A27F7B"/>
    <w:rsid w:val="35EC4B14"/>
    <w:rsid w:val="3B997EDC"/>
    <w:rsid w:val="3DDF0D0F"/>
    <w:rsid w:val="40EB2F11"/>
    <w:rsid w:val="48850709"/>
    <w:rsid w:val="4B567A44"/>
    <w:rsid w:val="500130CE"/>
    <w:rsid w:val="50353DC0"/>
    <w:rsid w:val="5165113C"/>
    <w:rsid w:val="52E25155"/>
    <w:rsid w:val="558805CD"/>
    <w:rsid w:val="5982236B"/>
    <w:rsid w:val="5D74250A"/>
    <w:rsid w:val="5FF564FD"/>
    <w:rsid w:val="60235D47"/>
    <w:rsid w:val="606B2A66"/>
    <w:rsid w:val="60A1095F"/>
    <w:rsid w:val="60C7615E"/>
    <w:rsid w:val="60F25034"/>
    <w:rsid w:val="623757B2"/>
    <w:rsid w:val="6A9725ED"/>
    <w:rsid w:val="6AED086C"/>
    <w:rsid w:val="71315009"/>
    <w:rsid w:val="72AD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15639CC"/>
  <w15:docId w15:val="{C4D915A8-9DF7-6844-8CC8-453443F9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" w:hAnsi="Bookman"/>
      <w:sz w:val="28"/>
      <w:lang w:val="en-US" w:eastAsia="en-US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rFonts w:ascii="Kuenstler" w:hAnsi="Kuenstler"/>
      <w:b/>
      <w:sz w:val="74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Titlu3">
    <w:name w:val="heading 3"/>
    <w:basedOn w:val="Normal"/>
    <w:next w:val="Normal"/>
    <w:qFormat/>
    <w:pPr>
      <w:keepNext/>
      <w:ind w:left="567"/>
      <w:jc w:val="center"/>
      <w:outlineLvl w:val="2"/>
    </w:pPr>
    <w:rPr>
      <w:b/>
      <w:i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qFormat/>
    <w:rPr>
      <w:rFonts w:ascii="Tahoma" w:hAnsi="Tahoma" w:cs="Tahoma"/>
      <w:sz w:val="16"/>
      <w:szCs w:val="16"/>
    </w:rPr>
  </w:style>
  <w:style w:type="character" w:styleId="Accentuat">
    <w:name w:val="Emphasis"/>
    <w:uiPriority w:val="20"/>
    <w:qFormat/>
    <w:rPr>
      <w:i/>
      <w:iCs/>
    </w:rPr>
  </w:style>
  <w:style w:type="paragraph" w:styleId="Subsol">
    <w:name w:val="footer"/>
    <w:basedOn w:val="Normal"/>
    <w:link w:val="SubsolCaracter"/>
    <w:qFormat/>
    <w:pPr>
      <w:tabs>
        <w:tab w:val="center" w:pos="4320"/>
        <w:tab w:val="right" w:pos="8640"/>
      </w:tabs>
    </w:pPr>
  </w:style>
  <w:style w:type="character" w:styleId="Referinnotdesubsol">
    <w:name w:val="footnote reference"/>
    <w:unhideWhenUsed/>
    <w:qFormat/>
    <w:rPr>
      <w:vertAlign w:val="superscript"/>
    </w:rPr>
  </w:style>
  <w:style w:type="paragraph" w:styleId="Textnotdesubsol">
    <w:name w:val="footnote text"/>
    <w:basedOn w:val="Normal"/>
    <w:semiHidden/>
    <w:qFormat/>
    <w:pPr>
      <w:ind w:firstLine="1134"/>
      <w:jc w:val="both"/>
    </w:pPr>
    <w:rPr>
      <w:rFonts w:ascii="Benguiat" w:hAnsi="Benguiat"/>
      <w:sz w:val="20"/>
    </w:rPr>
  </w:style>
  <w:style w:type="paragraph" w:styleId="Antet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umrdepagin">
    <w:name w:val="page number"/>
    <w:basedOn w:val="Fontdeparagrafimplicit"/>
    <w:qFormat/>
  </w:style>
  <w:style w:type="character" w:styleId="Robust">
    <w:name w:val="Strong"/>
    <w:uiPriority w:val="22"/>
    <w:qFormat/>
    <w:rPr>
      <w:b/>
      <w:bCs/>
    </w:rPr>
  </w:style>
  <w:style w:type="table" w:styleId="Tabelgril">
    <w:name w:val="Table Grid"/>
    <w:basedOn w:val="Tabel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BalonCaracter">
    <w:name w:val="Text în Balon Caracter"/>
    <w:link w:val="TextnBalon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SubsolCaracter">
    <w:name w:val="Subsol Caracter"/>
    <w:link w:val="Subsol"/>
    <w:qFormat/>
    <w:rPr>
      <w:rFonts w:ascii="Bookman" w:hAnsi="Bookman"/>
      <w:sz w:val="28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1">
    <w:name w:val="Normal1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lit">
    <w:name w:val="s_lit"/>
    <w:qFormat/>
  </w:style>
  <w:style w:type="character" w:customStyle="1" w:styleId="slitttl">
    <w:name w:val="s_lit_ttl"/>
    <w:qFormat/>
  </w:style>
  <w:style w:type="character" w:customStyle="1" w:styleId="slitbdy">
    <w:name w:val="s_lit_bdy"/>
    <w:qFormat/>
  </w:style>
  <w:style w:type="character" w:customStyle="1" w:styleId="Style25">
    <w:name w:val="_Style 25"/>
    <w:uiPriority w:val="99"/>
    <w:unhideWhenUsed/>
    <w:qFormat/>
    <w:rPr>
      <w:color w:val="605E5C"/>
      <w:shd w:val="clear" w:color="auto" w:fill="E1DFDD"/>
    </w:rPr>
  </w:style>
  <w:style w:type="character" w:customStyle="1" w:styleId="sden">
    <w:name w:val="s_den"/>
    <w:qFormat/>
  </w:style>
  <w:style w:type="character" w:customStyle="1" w:styleId="spar">
    <w:name w:val="s_par"/>
    <w:qFormat/>
  </w:style>
  <w:style w:type="character" w:customStyle="1" w:styleId="semtttl">
    <w:name w:val="s_emt_ttl"/>
    <w:qFormat/>
  </w:style>
  <w:style w:type="character" w:customStyle="1" w:styleId="salnbdy">
    <w:name w:val="s_aln_bdy"/>
    <w:basedOn w:val="Fontdeparagrafimplici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obert.alecu@cdep.ro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TILITAR\Dot\Antet%20DSBP.dot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Antet%20DSBP.dot</Template>
  <TotalTime>0</TotalTime>
  <Pages>5</Pages>
  <Words>1195</Words>
  <Characters>7530</Characters>
  <Application>Microsoft Office Word</Application>
  <DocSecurity>0</DocSecurity>
  <Lines>62</Lines>
  <Paragraphs>17</Paragraphs>
  <ScaleCrop>false</ScaleCrop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Parlamentul   României</dc:title>
  <dc:creator>SBP</dc:creator>
  <cp:lastModifiedBy>Utilizator invitat</cp:lastModifiedBy>
  <cp:revision>2</cp:revision>
  <cp:lastPrinted>2025-02-16T17:45:00Z</cp:lastPrinted>
  <dcterms:created xsi:type="dcterms:W3CDTF">2025-06-07T00:21:00Z</dcterms:created>
  <dcterms:modified xsi:type="dcterms:W3CDTF">2025-06-07T00:21:00Z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0D00F23E37834A8E913E1545E92661FD_13</vt:lpwstr>
  </property>
</Properties>
</file>